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0B04" w14:textId="0AE33CFF" w:rsidR="004B73C2" w:rsidRPr="00620142" w:rsidRDefault="004B73C2" w:rsidP="004B73C2">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sidR="008C2C87">
        <w:rPr>
          <w:b/>
          <w:noProof/>
          <w:sz w:val="24"/>
          <w:lang w:val="en-US"/>
        </w:rPr>
        <w:t>2</w:t>
      </w:r>
      <w:r w:rsidR="00175D53">
        <w:rPr>
          <w:b/>
          <w:noProof/>
          <w:sz w:val="24"/>
          <w:lang w:val="en-US"/>
        </w:rPr>
        <w:t>2</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620142">
        <w:rPr>
          <w:b/>
          <w:i/>
          <w:sz w:val="32"/>
          <w:lang w:val="sv-SE" w:eastAsia="ko-KR"/>
        </w:rPr>
        <w:t>R2-</w:t>
      </w:r>
      <w:r w:rsidR="00EF298D" w:rsidRPr="00620142">
        <w:rPr>
          <w:b/>
          <w:i/>
          <w:sz w:val="32"/>
          <w:lang w:val="sv-SE" w:eastAsia="ko-KR"/>
        </w:rPr>
        <w:t>2</w:t>
      </w:r>
      <w:r w:rsidR="00454073" w:rsidRPr="00620142">
        <w:rPr>
          <w:b/>
          <w:i/>
          <w:sz w:val="32"/>
          <w:lang w:val="sv-SE" w:eastAsia="ko-KR"/>
        </w:rPr>
        <w:t>3</w:t>
      </w:r>
      <w:r w:rsidR="00373CC2">
        <w:rPr>
          <w:b/>
          <w:i/>
          <w:sz w:val="32"/>
          <w:lang w:val="sv-SE" w:eastAsia="ko-KR"/>
        </w:rPr>
        <w:t>05476</w:t>
      </w:r>
    </w:p>
    <w:p w14:paraId="04264278" w14:textId="7FB6EB64" w:rsidR="008C2C87" w:rsidRPr="00DF3B27" w:rsidRDefault="00C47513" w:rsidP="00C860C9">
      <w:pPr>
        <w:tabs>
          <w:tab w:val="left" w:pos="1985"/>
        </w:tabs>
        <w:spacing w:after="60" w:line="288" w:lineRule="auto"/>
        <w:rPr>
          <w:rFonts w:eastAsia="DengXian"/>
          <w:noProof/>
          <w:sz w:val="24"/>
          <w:lang w:val="sv-SE" w:eastAsia="ko-KR"/>
        </w:rPr>
      </w:pPr>
      <w:r w:rsidRPr="00C47513">
        <w:rPr>
          <w:rFonts w:eastAsiaTheme="minorEastAsia"/>
          <w:b/>
          <w:sz w:val="24"/>
          <w:lang w:val="sv-SE" w:eastAsia="ko-KR"/>
        </w:rPr>
        <w:t>Incheon, Korea, May 22-26, 2023</w:t>
      </w:r>
    </w:p>
    <w:p w14:paraId="37F68943" w14:textId="295D23E3" w:rsidR="008C10C3" w:rsidRPr="003744D5" w:rsidRDefault="008C10C3" w:rsidP="00175D53">
      <w:pPr>
        <w:tabs>
          <w:tab w:val="left" w:pos="1985"/>
        </w:tabs>
        <w:spacing w:before="240"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C47513">
        <w:rPr>
          <w:rFonts w:cs="Arial"/>
          <w:noProof/>
          <w:sz w:val="24"/>
          <w:szCs w:val="24"/>
          <w:lang w:val="sv-SE" w:eastAsia="ko-KR"/>
        </w:rPr>
        <w:t>7.25.1</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69E7B7BF" w:rsidR="008C10C3" w:rsidRPr="00B34CDB" w:rsidRDefault="008C10C3" w:rsidP="008C10C3">
      <w:pPr>
        <w:tabs>
          <w:tab w:val="left" w:pos="1985"/>
        </w:tabs>
        <w:spacing w:after="60" w:line="288" w:lineRule="auto"/>
        <w:ind w:left="1985" w:hanging="1985"/>
        <w:rPr>
          <w:rFonts w:eastAsia="맑은 고딕" w:cs="Arial"/>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DB079F" w:rsidRPr="00DB079F">
        <w:rPr>
          <w:rFonts w:eastAsia="맑은 고딕" w:cs="Arial"/>
          <w:noProof/>
          <w:sz w:val="24"/>
          <w:szCs w:val="24"/>
          <w:lang w:val="sv-SE" w:eastAsia="ko-KR"/>
        </w:rPr>
        <w:t>Measurement reporting for FR2 unknown SCell</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7F667230" w14:textId="4A09A3DB" w:rsidR="007A16D0" w:rsidRDefault="007A16D0" w:rsidP="00FD349A">
      <w:pPr>
        <w:spacing w:before="240"/>
        <w:rPr>
          <w:rFonts w:ascii="Times New Roman" w:eastAsia="맑은 고딕" w:hAnsi="Times New Roman"/>
          <w:sz w:val="22"/>
          <w:szCs w:val="22"/>
          <w:lang w:eastAsia="ko-KR"/>
        </w:rPr>
      </w:pPr>
      <w:bookmarkStart w:id="0" w:name="_Ref178064866"/>
      <w:r w:rsidRPr="007A16D0">
        <w:rPr>
          <w:rFonts w:ascii="Times New Roman" w:eastAsia="맑은 고딕" w:hAnsi="Times New Roman"/>
          <w:sz w:val="22"/>
          <w:szCs w:val="22"/>
          <w:lang w:eastAsia="ko-KR"/>
        </w:rPr>
        <w:t xml:space="preserve">In the R18 </w:t>
      </w:r>
      <w:r w:rsidR="008C31E0">
        <w:rPr>
          <w:rFonts w:ascii="Times New Roman" w:eastAsia="맑은 고딕" w:hAnsi="Times New Roman"/>
          <w:sz w:val="22"/>
          <w:szCs w:val="22"/>
          <w:lang w:eastAsia="ko-KR"/>
        </w:rPr>
        <w:t xml:space="preserve">WI </w:t>
      </w:r>
      <w:r w:rsidR="008C31E0" w:rsidRPr="008C31E0">
        <w:rPr>
          <w:rFonts w:ascii="Times New Roman" w:eastAsia="맑은 고딕" w:hAnsi="Times New Roman"/>
          <w:sz w:val="22"/>
          <w:szCs w:val="22"/>
          <w:lang w:eastAsia="ko-KR"/>
        </w:rPr>
        <w:t>NR_RRM_enh3</w:t>
      </w:r>
      <w:r w:rsidRPr="007A16D0">
        <w:rPr>
          <w:rFonts w:ascii="Times New Roman" w:eastAsia="맑은 고딕" w:hAnsi="Times New Roman"/>
          <w:sz w:val="22"/>
          <w:szCs w:val="22"/>
          <w:lang w:eastAsia="ko-KR"/>
        </w:rPr>
        <w:t xml:space="preserve">, RAN4 has </w:t>
      </w:r>
      <w:r w:rsidR="00DD4FD5">
        <w:rPr>
          <w:rFonts w:ascii="Times New Roman" w:eastAsia="맑은 고딕" w:hAnsi="Times New Roman"/>
          <w:sz w:val="22"/>
          <w:szCs w:val="22"/>
          <w:lang w:eastAsia="ko-KR"/>
        </w:rPr>
        <w:t>achieved some agreements on</w:t>
      </w:r>
      <w:r w:rsidRPr="007A16D0">
        <w:rPr>
          <w:rFonts w:ascii="Times New Roman" w:eastAsia="맑은 고딕" w:hAnsi="Times New Roman"/>
          <w:sz w:val="22"/>
          <w:szCs w:val="22"/>
          <w:lang w:eastAsia="ko-KR"/>
        </w:rPr>
        <w:t xml:space="preserve"> RRM </w:t>
      </w:r>
      <w:r w:rsidR="00DD4FD5">
        <w:rPr>
          <w:rFonts w:ascii="Times New Roman" w:eastAsia="맑은 고딕" w:hAnsi="Times New Roman"/>
          <w:sz w:val="22"/>
          <w:szCs w:val="22"/>
          <w:lang w:eastAsia="ko-KR"/>
        </w:rPr>
        <w:t>enhancements for</w:t>
      </w:r>
      <w:r w:rsidR="00DD4FD5" w:rsidRPr="00DD4FD5">
        <w:t xml:space="preserve"> </w:t>
      </w:r>
      <w:r w:rsidR="00DD4FD5" w:rsidRPr="00DD4FD5">
        <w:rPr>
          <w:rFonts w:ascii="Times New Roman" w:eastAsia="맑은 고딕" w:hAnsi="Times New Roman"/>
          <w:sz w:val="22"/>
          <w:szCs w:val="22"/>
          <w:lang w:eastAsia="ko-KR"/>
        </w:rPr>
        <w:t>FR2 unknown SCell activation</w:t>
      </w:r>
      <w:r w:rsidR="00A035BF">
        <w:rPr>
          <w:rFonts w:ascii="Times New Roman" w:eastAsia="맑은 고딕" w:hAnsi="Times New Roman"/>
          <w:sz w:val="22"/>
          <w:szCs w:val="22"/>
          <w:lang w:eastAsia="ko-KR"/>
        </w:rPr>
        <w:t xml:space="preserve"> and</w:t>
      </w:r>
      <w:r w:rsidRPr="007A16D0">
        <w:rPr>
          <w:rFonts w:ascii="Times New Roman" w:eastAsia="맑은 고딕" w:hAnsi="Times New Roman"/>
          <w:sz w:val="22"/>
          <w:szCs w:val="22"/>
          <w:lang w:eastAsia="ko-KR"/>
        </w:rPr>
        <w:t xml:space="preserve"> </w:t>
      </w:r>
      <w:r w:rsidR="00A035BF">
        <w:rPr>
          <w:rFonts w:ascii="Times New Roman" w:eastAsia="맑은 고딕" w:hAnsi="Times New Roman"/>
          <w:sz w:val="22"/>
          <w:szCs w:val="22"/>
          <w:lang w:eastAsia="ko-KR"/>
        </w:rPr>
        <w:t>a</w:t>
      </w:r>
      <w:r w:rsidR="00A35E81">
        <w:rPr>
          <w:rFonts w:ascii="Times New Roman" w:eastAsia="맑은 고딕" w:hAnsi="Times New Roman"/>
          <w:sz w:val="22"/>
          <w:szCs w:val="22"/>
          <w:lang w:eastAsia="ko-KR"/>
        </w:rPr>
        <w:t>n</w:t>
      </w:r>
      <w:r w:rsidRPr="007A16D0">
        <w:rPr>
          <w:rFonts w:ascii="Times New Roman" w:eastAsia="맑은 고딕" w:hAnsi="Times New Roman"/>
          <w:sz w:val="22"/>
          <w:szCs w:val="22"/>
          <w:lang w:eastAsia="ko-KR"/>
        </w:rPr>
        <w:t xml:space="preserve"> LS </w:t>
      </w:r>
      <w:r w:rsidR="00A035BF">
        <w:rPr>
          <w:rFonts w:ascii="Times New Roman" w:eastAsia="맑은 고딕" w:hAnsi="Times New Roman"/>
          <w:sz w:val="22"/>
          <w:szCs w:val="22"/>
          <w:lang w:eastAsia="ko-KR"/>
        </w:rPr>
        <w:t>[1</w:t>
      </w:r>
      <w:r w:rsidR="00A035BF" w:rsidRPr="007A16D0">
        <w:rPr>
          <w:rFonts w:ascii="Times New Roman" w:eastAsia="맑은 고딕" w:hAnsi="Times New Roman"/>
          <w:sz w:val="22"/>
          <w:szCs w:val="22"/>
          <w:lang w:eastAsia="ko-KR"/>
        </w:rPr>
        <w:t>]</w:t>
      </w:r>
      <w:r w:rsidR="00A035BF">
        <w:rPr>
          <w:rFonts w:ascii="Times New Roman" w:eastAsia="맑은 고딕" w:hAnsi="Times New Roman"/>
          <w:sz w:val="22"/>
          <w:szCs w:val="22"/>
          <w:lang w:eastAsia="ko-KR"/>
        </w:rPr>
        <w:t xml:space="preserve"> </w:t>
      </w:r>
      <w:r w:rsidRPr="007A16D0">
        <w:rPr>
          <w:rFonts w:ascii="Times New Roman" w:eastAsia="맑은 고딕" w:hAnsi="Times New Roman"/>
          <w:sz w:val="22"/>
          <w:szCs w:val="22"/>
          <w:lang w:eastAsia="ko-KR"/>
        </w:rPr>
        <w:t>has been se</w:t>
      </w:r>
      <w:r w:rsidR="00A035BF">
        <w:rPr>
          <w:rFonts w:ascii="Times New Roman" w:eastAsia="맑은 고딕" w:hAnsi="Times New Roman"/>
          <w:sz w:val="22"/>
          <w:szCs w:val="22"/>
          <w:lang w:eastAsia="ko-KR"/>
        </w:rPr>
        <w:t>nt to RAN2</w:t>
      </w:r>
      <w:r w:rsidRPr="007A16D0">
        <w:rPr>
          <w:rFonts w:ascii="Times New Roman" w:eastAsia="맑은 고딕" w:hAnsi="Times New Roman"/>
          <w:sz w:val="22"/>
          <w:szCs w:val="22"/>
          <w:lang w:eastAsia="ko-KR"/>
        </w:rPr>
        <w:t>, as follows:</w:t>
      </w:r>
    </w:p>
    <w:tbl>
      <w:tblPr>
        <w:tblStyle w:val="a7"/>
        <w:tblW w:w="0" w:type="auto"/>
        <w:tblLook w:val="04A0" w:firstRow="1" w:lastRow="0" w:firstColumn="1" w:lastColumn="0" w:noHBand="0" w:noVBand="1"/>
      </w:tblPr>
      <w:tblGrid>
        <w:gridCol w:w="9629"/>
      </w:tblGrid>
      <w:tr w:rsidR="008C31E0" w14:paraId="719D5D98" w14:textId="77777777" w:rsidTr="008C31E0">
        <w:tc>
          <w:tcPr>
            <w:tcW w:w="9629" w:type="dxa"/>
          </w:tcPr>
          <w:p w14:paraId="474F8B62" w14:textId="77777777" w:rsidR="008C31E0" w:rsidRPr="00383674" w:rsidRDefault="008C31E0" w:rsidP="008C31E0">
            <w:pPr>
              <w:pStyle w:val="a5"/>
              <w:numPr>
                <w:ilvl w:val="0"/>
                <w:numId w:val="37"/>
              </w:numPr>
              <w:overflowPunct/>
              <w:autoSpaceDE/>
              <w:autoSpaceDN/>
              <w:adjustRightInd/>
              <w:spacing w:before="120" w:after="180"/>
              <w:ind w:leftChars="0"/>
              <w:textAlignment w:val="auto"/>
              <w:rPr>
                <w:rFonts w:cs="Arial"/>
                <w:bCs/>
                <w:u w:val="single"/>
              </w:rPr>
            </w:pPr>
            <w:r w:rsidRPr="00C679FF">
              <w:rPr>
                <w:rFonts w:cs="Arial"/>
                <w:bCs/>
                <w:u w:val="single"/>
              </w:rPr>
              <w:t>How to conf</w:t>
            </w:r>
            <w:r w:rsidRPr="00383674">
              <w:rPr>
                <w:rFonts w:cs="Arial"/>
                <w:bCs/>
                <w:u w:val="single"/>
              </w:rPr>
              <w:t>igure the report of L3 measurement result for unknown FR2 SCell activation enhancement</w:t>
            </w:r>
          </w:p>
          <w:p w14:paraId="51A2FABA" w14:textId="77777777" w:rsidR="008C31E0" w:rsidRPr="00383674" w:rsidRDefault="008C31E0" w:rsidP="008C31E0">
            <w:pPr>
              <w:pStyle w:val="a5"/>
              <w:numPr>
                <w:ilvl w:val="0"/>
                <w:numId w:val="36"/>
              </w:numPr>
              <w:spacing w:line="252" w:lineRule="auto"/>
              <w:ind w:leftChars="0" w:left="454" w:hanging="283"/>
              <w:textAlignment w:val="auto"/>
              <w:rPr>
                <w:rFonts w:cs="Arial"/>
                <w:bCs/>
              </w:rPr>
            </w:pPr>
            <w:r w:rsidRPr="00383674">
              <w:rPr>
                <w:rFonts w:cs="Arial"/>
                <w:bCs/>
              </w:rPr>
              <w:t xml:space="preserve">Technical enhancement goal: </w:t>
            </w:r>
          </w:p>
          <w:p w14:paraId="7479A063" w14:textId="77777777" w:rsidR="008C31E0" w:rsidRPr="00383674" w:rsidRDefault="008C31E0" w:rsidP="008C31E0">
            <w:pPr>
              <w:pStyle w:val="a5"/>
              <w:numPr>
                <w:ilvl w:val="1"/>
                <w:numId w:val="36"/>
              </w:numPr>
              <w:spacing w:line="252" w:lineRule="auto"/>
              <w:ind w:leftChars="0" w:left="880" w:hanging="426"/>
              <w:textAlignment w:val="auto"/>
              <w:rPr>
                <w:rFonts w:cs="Arial"/>
                <w:bCs/>
              </w:rPr>
            </w:pPr>
            <w:proofErr w:type="gramStart"/>
            <w:r w:rsidRPr="00383674">
              <w:rPr>
                <w:rFonts w:cs="Arial"/>
                <w:color w:val="000000" w:themeColor="text1"/>
              </w:rPr>
              <w:t>network</w:t>
            </w:r>
            <w:proofErr w:type="gramEnd"/>
            <w:r w:rsidRPr="00383674">
              <w:rPr>
                <w:rFonts w:cs="Arial"/>
                <w:color w:val="000000" w:themeColor="text1"/>
              </w:rPr>
              <w:t xml:space="preserve"> configures UE to report L3 measurement result when triggering conditions in (2) are met.</w:t>
            </w:r>
          </w:p>
          <w:p w14:paraId="790AE89A" w14:textId="77777777" w:rsidR="008C31E0" w:rsidRPr="00383674" w:rsidRDefault="008C31E0" w:rsidP="008C31E0">
            <w:pPr>
              <w:pStyle w:val="a5"/>
              <w:numPr>
                <w:ilvl w:val="1"/>
                <w:numId w:val="36"/>
              </w:numPr>
              <w:spacing w:line="252" w:lineRule="auto"/>
              <w:ind w:leftChars="0" w:left="880" w:hanging="426"/>
              <w:textAlignment w:val="auto"/>
              <w:rPr>
                <w:rFonts w:cs="Arial"/>
                <w:color w:val="000000" w:themeColor="text1"/>
              </w:rPr>
            </w:pPr>
            <w:r w:rsidRPr="00383674">
              <w:rPr>
                <w:rFonts w:cs="Arial"/>
                <w:color w:val="000000" w:themeColor="text1"/>
              </w:rPr>
              <w:t xml:space="preserve">It was RAN4 understanding that a one-time report may be configured. The type of report configuration may be RAN2 decision. </w:t>
            </w:r>
          </w:p>
          <w:p w14:paraId="328A58DA" w14:textId="77777777" w:rsidR="008C31E0" w:rsidRPr="00383674" w:rsidRDefault="008C31E0" w:rsidP="008C31E0">
            <w:pPr>
              <w:pStyle w:val="a5"/>
              <w:numPr>
                <w:ilvl w:val="0"/>
                <w:numId w:val="36"/>
              </w:numPr>
              <w:spacing w:line="252" w:lineRule="auto"/>
              <w:ind w:leftChars="0" w:left="454" w:hanging="283"/>
              <w:textAlignment w:val="auto"/>
              <w:rPr>
                <w:rFonts w:cs="Arial"/>
                <w:bCs/>
              </w:rPr>
            </w:pPr>
            <w:r w:rsidRPr="00383674">
              <w:rPr>
                <w:rFonts w:cs="Arial"/>
                <w:bCs/>
              </w:rPr>
              <w:t xml:space="preserve">Action request to RAN2: </w:t>
            </w:r>
          </w:p>
          <w:p w14:paraId="007F753F" w14:textId="77777777" w:rsidR="008C31E0" w:rsidRPr="00383674" w:rsidRDefault="008C31E0" w:rsidP="008C31E0">
            <w:pPr>
              <w:pStyle w:val="a5"/>
              <w:numPr>
                <w:ilvl w:val="1"/>
                <w:numId w:val="36"/>
              </w:numPr>
              <w:spacing w:line="252" w:lineRule="auto"/>
              <w:ind w:leftChars="0" w:left="880" w:hanging="426"/>
              <w:textAlignment w:val="auto"/>
              <w:rPr>
                <w:rFonts w:cs="Arial"/>
                <w:color w:val="000000" w:themeColor="text1"/>
              </w:rPr>
            </w:pPr>
            <w:r w:rsidRPr="00383674">
              <w:rPr>
                <w:rFonts w:cs="Arial"/>
                <w:color w:val="000000" w:themeColor="text1"/>
              </w:rPr>
              <w:t>RAN4 requests RAN2 to design corresponding signalling for the technical enhancement goal above</w:t>
            </w:r>
          </w:p>
          <w:p w14:paraId="03595951" w14:textId="77777777" w:rsidR="008C31E0" w:rsidRPr="00383674" w:rsidRDefault="008C31E0" w:rsidP="008C31E0">
            <w:pPr>
              <w:pStyle w:val="a5"/>
              <w:numPr>
                <w:ilvl w:val="0"/>
                <w:numId w:val="37"/>
              </w:numPr>
              <w:overflowPunct/>
              <w:autoSpaceDE/>
              <w:autoSpaceDN/>
              <w:adjustRightInd/>
              <w:spacing w:before="120" w:after="180"/>
              <w:ind w:leftChars="0"/>
              <w:textAlignment w:val="auto"/>
              <w:rPr>
                <w:rFonts w:cs="Arial"/>
                <w:bCs/>
                <w:lang w:eastAsia="ko-KR"/>
              </w:rPr>
            </w:pPr>
            <w:r w:rsidRPr="00383674">
              <w:rPr>
                <w:rFonts w:cs="Arial"/>
                <w:bCs/>
                <w:u w:val="single"/>
              </w:rPr>
              <w:t>How to trigger the report of L3 measurement result for unknown FR2 SCell activation enhancement</w:t>
            </w:r>
          </w:p>
          <w:p w14:paraId="15C42B31" w14:textId="77777777" w:rsidR="008C31E0" w:rsidRPr="00383674" w:rsidRDefault="008C31E0" w:rsidP="008C31E0">
            <w:pPr>
              <w:pStyle w:val="a5"/>
              <w:numPr>
                <w:ilvl w:val="0"/>
                <w:numId w:val="36"/>
              </w:numPr>
              <w:spacing w:line="252" w:lineRule="auto"/>
              <w:ind w:leftChars="0" w:left="454" w:hanging="283"/>
              <w:textAlignment w:val="auto"/>
              <w:rPr>
                <w:rFonts w:cs="Arial"/>
                <w:bCs/>
              </w:rPr>
            </w:pPr>
            <w:r w:rsidRPr="00383674">
              <w:rPr>
                <w:rFonts w:cs="Arial"/>
                <w:bCs/>
              </w:rPr>
              <w:t>Technical enhancement goal: RAN4 had following agreements in RAN4 #106-bis-e meeting,</w:t>
            </w:r>
          </w:p>
          <w:tbl>
            <w:tblPr>
              <w:tblStyle w:val="a7"/>
              <w:tblW w:w="0" w:type="auto"/>
              <w:tblInd w:w="449" w:type="dxa"/>
              <w:tblLook w:val="04A0" w:firstRow="1" w:lastRow="0" w:firstColumn="1" w:lastColumn="0" w:noHBand="0" w:noVBand="1"/>
            </w:tblPr>
            <w:tblGrid>
              <w:gridCol w:w="8411"/>
            </w:tblGrid>
            <w:tr w:rsidR="008C31E0" w:rsidRPr="00383674" w14:paraId="2C8E1965" w14:textId="77777777" w:rsidTr="00016A39">
              <w:tc>
                <w:tcPr>
                  <w:tcW w:w="8411" w:type="dxa"/>
                </w:tcPr>
                <w:p w14:paraId="21B9BFD2" w14:textId="77777777" w:rsidR="008C31E0" w:rsidRPr="00383674" w:rsidRDefault="008C31E0" w:rsidP="008C31E0">
                  <w:pPr>
                    <w:pStyle w:val="a5"/>
                    <w:numPr>
                      <w:ilvl w:val="0"/>
                      <w:numId w:val="38"/>
                    </w:numPr>
                    <w:spacing w:line="252" w:lineRule="auto"/>
                    <w:ind w:leftChars="0" w:left="644"/>
                    <w:textAlignment w:val="auto"/>
                    <w:rPr>
                      <w:rFonts w:cs="Arial"/>
                      <w:lang w:eastAsia="ja-JP"/>
                    </w:rPr>
                  </w:pPr>
                  <w:r w:rsidRPr="00383674">
                    <w:rPr>
                      <w:rFonts w:cs="Arial"/>
                      <w:lang w:eastAsia="ja-JP"/>
                    </w:rPr>
                    <w:t>Agreements (GTW, Monday Apr 17, 2023)</w:t>
                  </w:r>
                </w:p>
                <w:p w14:paraId="6E00A248" w14:textId="77777777" w:rsidR="008C31E0" w:rsidRPr="00383674" w:rsidRDefault="008C31E0" w:rsidP="008C31E0">
                  <w:pPr>
                    <w:pStyle w:val="a5"/>
                    <w:numPr>
                      <w:ilvl w:val="1"/>
                      <w:numId w:val="38"/>
                    </w:numPr>
                    <w:spacing w:line="252" w:lineRule="auto"/>
                    <w:ind w:leftChars="0" w:left="1136" w:hanging="416"/>
                    <w:textAlignment w:val="auto"/>
                    <w:rPr>
                      <w:rFonts w:cs="Arial"/>
                      <w:lang w:eastAsia="ja-JP"/>
                    </w:rPr>
                  </w:pPr>
                  <w:r w:rsidRPr="00383674">
                    <w:rPr>
                      <w:rFonts w:cs="Arial"/>
                    </w:rPr>
                    <w:t xml:space="preserve">The L3 measurement report for unknown FR2 </w:t>
                  </w:r>
                  <w:proofErr w:type="spellStart"/>
                  <w:r w:rsidRPr="00383674">
                    <w:rPr>
                      <w:rFonts w:cs="Arial"/>
                    </w:rPr>
                    <w:t>Scell</w:t>
                  </w:r>
                  <w:proofErr w:type="spellEnd"/>
                  <w:r w:rsidRPr="00383674">
                    <w:rPr>
                      <w:rFonts w:cs="Arial"/>
                    </w:rPr>
                    <w:t xml:space="preserve"> activation after </w:t>
                  </w:r>
                  <w:proofErr w:type="spellStart"/>
                  <w:r w:rsidRPr="00383674">
                    <w:rPr>
                      <w:rFonts w:cs="Arial"/>
                    </w:rPr>
                    <w:t>Scell</w:t>
                  </w:r>
                  <w:proofErr w:type="spellEnd"/>
                  <w:r w:rsidRPr="00383674">
                    <w:rPr>
                      <w:rFonts w:cs="Arial"/>
                    </w:rPr>
                    <w:t xml:space="preserve"> activation command is triggered by </w:t>
                  </w:r>
                  <w:proofErr w:type="spellStart"/>
                  <w:r w:rsidRPr="00383674">
                    <w:rPr>
                      <w:rFonts w:cs="Arial"/>
                    </w:rPr>
                    <w:t>Scell</w:t>
                  </w:r>
                  <w:proofErr w:type="spellEnd"/>
                  <w:r w:rsidRPr="00383674">
                    <w:rPr>
                      <w:rFonts w:cs="Arial"/>
                    </w:rPr>
                    <w:t xml:space="preserve"> activation command. </w:t>
                  </w:r>
                </w:p>
                <w:p w14:paraId="295E9530" w14:textId="77777777" w:rsidR="008C31E0" w:rsidRPr="00383674" w:rsidRDefault="008C31E0" w:rsidP="008C31E0">
                  <w:pPr>
                    <w:pStyle w:val="a5"/>
                    <w:numPr>
                      <w:ilvl w:val="1"/>
                      <w:numId w:val="38"/>
                    </w:numPr>
                    <w:spacing w:line="252" w:lineRule="auto"/>
                    <w:ind w:leftChars="0"/>
                    <w:textAlignment w:val="auto"/>
                    <w:rPr>
                      <w:rFonts w:cs="Arial"/>
                      <w:lang w:eastAsia="ja-JP"/>
                    </w:rPr>
                  </w:pPr>
                  <w:r w:rsidRPr="00383674">
                    <w:rPr>
                      <w:rFonts w:cs="Arial"/>
                    </w:rPr>
                    <w:t>FFS whether to have additional events for report triggering</w:t>
                  </w:r>
                </w:p>
              </w:tc>
            </w:tr>
          </w:tbl>
          <w:p w14:paraId="26CE7F2D" w14:textId="77777777" w:rsidR="008C31E0" w:rsidRPr="00383674" w:rsidRDefault="008C31E0" w:rsidP="008C31E0">
            <w:pPr>
              <w:pStyle w:val="a5"/>
              <w:numPr>
                <w:ilvl w:val="0"/>
                <w:numId w:val="36"/>
              </w:numPr>
              <w:spacing w:line="252" w:lineRule="auto"/>
              <w:ind w:leftChars="0" w:left="454" w:hanging="283"/>
              <w:textAlignment w:val="auto"/>
              <w:rPr>
                <w:rFonts w:cs="Arial"/>
                <w:bCs/>
              </w:rPr>
            </w:pPr>
            <w:r w:rsidRPr="00383674">
              <w:rPr>
                <w:rFonts w:cs="Arial"/>
                <w:bCs/>
              </w:rPr>
              <w:t xml:space="preserve">Action request to RAN2: </w:t>
            </w:r>
          </w:p>
          <w:p w14:paraId="5AF19DE3" w14:textId="77777777" w:rsidR="008C31E0" w:rsidRPr="00383674" w:rsidRDefault="008C31E0" w:rsidP="008C31E0">
            <w:pPr>
              <w:pStyle w:val="a5"/>
              <w:numPr>
                <w:ilvl w:val="1"/>
                <w:numId w:val="36"/>
              </w:numPr>
              <w:spacing w:line="252" w:lineRule="auto"/>
              <w:ind w:leftChars="0" w:left="880" w:hanging="426"/>
              <w:textAlignment w:val="auto"/>
              <w:rPr>
                <w:rFonts w:cs="Arial"/>
                <w:color w:val="000000" w:themeColor="text1"/>
              </w:rPr>
            </w:pPr>
            <w:r w:rsidRPr="00383674">
              <w:rPr>
                <w:rFonts w:cs="Arial"/>
                <w:color w:val="000000" w:themeColor="text1"/>
              </w:rPr>
              <w:t>RAN4 requests RAN2 to decide:</w:t>
            </w:r>
          </w:p>
          <w:p w14:paraId="3509A5DE" w14:textId="77777777" w:rsidR="00016A39" w:rsidRPr="00383674" w:rsidRDefault="008C31E0" w:rsidP="00016A39">
            <w:pPr>
              <w:pStyle w:val="a5"/>
              <w:numPr>
                <w:ilvl w:val="2"/>
                <w:numId w:val="36"/>
              </w:numPr>
              <w:spacing w:line="252" w:lineRule="auto"/>
              <w:ind w:leftChars="0" w:left="1305" w:hanging="425"/>
              <w:textAlignment w:val="auto"/>
              <w:rPr>
                <w:rFonts w:cs="Arial"/>
                <w:bCs/>
              </w:rPr>
            </w:pPr>
            <w:r w:rsidRPr="00383674">
              <w:rPr>
                <w:rFonts w:cs="Arial"/>
                <w:bCs/>
              </w:rPr>
              <w:t>How the measurement report gets triggered by SCell activation command.</w:t>
            </w:r>
          </w:p>
          <w:p w14:paraId="60173A4F" w14:textId="4E2D17BB" w:rsidR="008C31E0" w:rsidRPr="00383674" w:rsidRDefault="008C31E0" w:rsidP="00016A39">
            <w:pPr>
              <w:pStyle w:val="a5"/>
              <w:spacing w:line="252" w:lineRule="auto"/>
              <w:ind w:leftChars="0" w:left="1305"/>
              <w:textAlignment w:val="auto"/>
              <w:rPr>
                <w:rFonts w:cs="Arial"/>
                <w:bCs/>
              </w:rPr>
            </w:pPr>
            <w:r w:rsidRPr="00383674">
              <w:rPr>
                <w:rFonts w:cs="Arial"/>
                <w:bCs/>
              </w:rPr>
              <w:t>RAN4 request RAN2 to design the corresponding signaling and decide whether a new event is needed to achieve above technical enhancement goal.</w:t>
            </w:r>
          </w:p>
          <w:p w14:paraId="0055969D" w14:textId="77777777" w:rsidR="008C31E0" w:rsidRPr="00383674" w:rsidRDefault="008C31E0" w:rsidP="008C31E0">
            <w:pPr>
              <w:pStyle w:val="a5"/>
              <w:numPr>
                <w:ilvl w:val="0"/>
                <w:numId w:val="37"/>
              </w:numPr>
              <w:overflowPunct/>
              <w:autoSpaceDE/>
              <w:autoSpaceDN/>
              <w:adjustRightInd/>
              <w:spacing w:before="120" w:after="180"/>
              <w:ind w:leftChars="0"/>
              <w:textAlignment w:val="auto"/>
              <w:rPr>
                <w:rFonts w:cs="Arial"/>
                <w:bCs/>
                <w:u w:val="single"/>
              </w:rPr>
            </w:pPr>
            <w:r w:rsidRPr="00383674">
              <w:rPr>
                <w:rFonts w:cs="Arial"/>
                <w:bCs/>
                <w:u w:val="single"/>
              </w:rPr>
              <w:t>Contents of the report of L3 measurement result for unknown FR2 SCell activation enhancement and how to send the report</w:t>
            </w:r>
          </w:p>
          <w:p w14:paraId="6E7FC865" w14:textId="77777777" w:rsidR="008C31E0" w:rsidRPr="00383674" w:rsidRDefault="008C31E0" w:rsidP="008C31E0">
            <w:pPr>
              <w:pStyle w:val="a5"/>
              <w:numPr>
                <w:ilvl w:val="0"/>
                <w:numId w:val="36"/>
              </w:numPr>
              <w:spacing w:line="252" w:lineRule="auto"/>
              <w:ind w:leftChars="0" w:left="454" w:hanging="283"/>
              <w:textAlignment w:val="auto"/>
              <w:rPr>
                <w:rFonts w:cs="Arial"/>
                <w:bCs/>
              </w:rPr>
            </w:pPr>
            <w:r w:rsidRPr="00383674">
              <w:rPr>
                <w:rFonts w:cs="Arial"/>
                <w:bCs/>
              </w:rPr>
              <w:t>Technical enhancement goal: RAN4 had following agreements in RAN4 #106-bis-e meeting,</w:t>
            </w:r>
          </w:p>
          <w:tbl>
            <w:tblPr>
              <w:tblStyle w:val="a7"/>
              <w:tblW w:w="0" w:type="auto"/>
              <w:tblInd w:w="449" w:type="dxa"/>
              <w:tblLook w:val="04A0" w:firstRow="1" w:lastRow="0" w:firstColumn="1" w:lastColumn="0" w:noHBand="0" w:noVBand="1"/>
            </w:tblPr>
            <w:tblGrid>
              <w:gridCol w:w="8636"/>
            </w:tblGrid>
            <w:tr w:rsidR="008C31E0" w:rsidRPr="00C679FF" w14:paraId="0F0F8962" w14:textId="77777777" w:rsidTr="00016A39">
              <w:trPr>
                <w:trHeight w:val="1277"/>
              </w:trPr>
              <w:tc>
                <w:tcPr>
                  <w:tcW w:w="8636" w:type="dxa"/>
                </w:tcPr>
                <w:p w14:paraId="3737AFD9" w14:textId="77777777" w:rsidR="008C31E0" w:rsidRPr="00383674" w:rsidRDefault="008C31E0" w:rsidP="008C31E0">
                  <w:pPr>
                    <w:pStyle w:val="a5"/>
                    <w:numPr>
                      <w:ilvl w:val="0"/>
                      <w:numId w:val="38"/>
                    </w:numPr>
                    <w:spacing w:line="252" w:lineRule="auto"/>
                    <w:ind w:leftChars="0" w:left="644"/>
                    <w:textAlignment w:val="auto"/>
                    <w:rPr>
                      <w:rFonts w:cs="Arial"/>
                      <w:lang w:eastAsia="ja-JP"/>
                    </w:rPr>
                  </w:pPr>
                  <w:r w:rsidRPr="00383674">
                    <w:rPr>
                      <w:rFonts w:cs="Arial"/>
                      <w:lang w:eastAsia="ja-JP"/>
                    </w:rPr>
                    <w:t>Agreements (GTW, Monday Apr 17, 2023)</w:t>
                  </w:r>
                </w:p>
                <w:p w14:paraId="6E61E1EF" w14:textId="77777777" w:rsidR="008C31E0" w:rsidRPr="00383674" w:rsidRDefault="008C31E0" w:rsidP="008C31E0">
                  <w:pPr>
                    <w:pStyle w:val="a5"/>
                    <w:numPr>
                      <w:ilvl w:val="1"/>
                      <w:numId w:val="38"/>
                    </w:numPr>
                    <w:spacing w:line="252" w:lineRule="auto"/>
                    <w:ind w:leftChars="0"/>
                    <w:textAlignment w:val="auto"/>
                    <w:rPr>
                      <w:rFonts w:cs="Arial"/>
                      <w:lang w:eastAsia="ja-JP"/>
                    </w:rPr>
                  </w:pPr>
                  <w:r w:rsidRPr="00383674">
                    <w:rPr>
                      <w:rFonts w:cs="Arial"/>
                    </w:rPr>
                    <w:t>UE needs to report the L3 measurement result after SCell activation command</w:t>
                  </w:r>
                </w:p>
                <w:p w14:paraId="3C258051" w14:textId="77777777" w:rsidR="008C31E0" w:rsidRPr="00383674" w:rsidRDefault="008C31E0" w:rsidP="008C31E0">
                  <w:pPr>
                    <w:pStyle w:val="a5"/>
                    <w:numPr>
                      <w:ilvl w:val="0"/>
                      <w:numId w:val="38"/>
                    </w:numPr>
                    <w:spacing w:line="252" w:lineRule="auto"/>
                    <w:ind w:leftChars="0" w:left="644"/>
                    <w:textAlignment w:val="auto"/>
                    <w:rPr>
                      <w:rFonts w:cs="Arial"/>
                      <w:lang w:eastAsia="ja-JP"/>
                    </w:rPr>
                  </w:pPr>
                  <w:r w:rsidRPr="00383674">
                    <w:rPr>
                      <w:rFonts w:cs="Arial"/>
                      <w:lang w:eastAsia="ja-JP"/>
                    </w:rPr>
                    <w:t>Agreement (in 2</w:t>
                  </w:r>
                  <w:r w:rsidRPr="00383674">
                    <w:rPr>
                      <w:rFonts w:cs="Arial"/>
                      <w:vertAlign w:val="superscript"/>
                      <w:lang w:eastAsia="ja-JP"/>
                    </w:rPr>
                    <w:t>nd</w:t>
                  </w:r>
                  <w:r w:rsidRPr="00383674">
                    <w:rPr>
                      <w:rFonts w:cs="Arial"/>
                      <w:lang w:eastAsia="ja-JP"/>
                    </w:rPr>
                    <w:t xml:space="preserve"> round issue 1-1-5 of R4-2306315)</w:t>
                  </w:r>
                </w:p>
                <w:p w14:paraId="05B86BE3" w14:textId="77777777" w:rsidR="008C31E0" w:rsidRPr="00383674" w:rsidRDefault="008C31E0" w:rsidP="008C31E0">
                  <w:pPr>
                    <w:pStyle w:val="a5"/>
                    <w:numPr>
                      <w:ilvl w:val="1"/>
                      <w:numId w:val="38"/>
                    </w:numPr>
                    <w:spacing w:line="252" w:lineRule="auto"/>
                    <w:ind w:leftChars="0"/>
                    <w:textAlignment w:val="auto"/>
                    <w:rPr>
                      <w:rFonts w:cs="Arial"/>
                      <w:lang w:eastAsia="ja-JP"/>
                    </w:rPr>
                  </w:pPr>
                  <w:r w:rsidRPr="00383674">
                    <w:rPr>
                      <w:rFonts w:cs="Arial"/>
                      <w:lang w:eastAsia="ja-JP"/>
                    </w:rPr>
                    <w:t>UE reports L3 measurement result with SSB index for unknown FR2 SCell activation enhancement</w:t>
                  </w:r>
                </w:p>
              </w:tc>
            </w:tr>
          </w:tbl>
          <w:p w14:paraId="06881EE4" w14:textId="77777777" w:rsidR="008C31E0" w:rsidRPr="008C31E0" w:rsidRDefault="008C31E0" w:rsidP="008C31E0">
            <w:pPr>
              <w:pStyle w:val="a5"/>
              <w:numPr>
                <w:ilvl w:val="0"/>
                <w:numId w:val="36"/>
              </w:numPr>
              <w:spacing w:line="252" w:lineRule="auto"/>
              <w:ind w:leftChars="0" w:left="454" w:hanging="283"/>
              <w:textAlignment w:val="auto"/>
              <w:rPr>
                <w:rFonts w:cs="Arial"/>
                <w:bCs/>
              </w:rPr>
            </w:pPr>
            <w:r w:rsidRPr="00C679FF">
              <w:rPr>
                <w:rFonts w:cs="Arial"/>
                <w:bCs/>
              </w:rPr>
              <w:t xml:space="preserve">Action request </w:t>
            </w:r>
            <w:r w:rsidRPr="008C31E0">
              <w:rPr>
                <w:rFonts w:cs="Arial"/>
                <w:bCs/>
              </w:rPr>
              <w:t xml:space="preserve">to RAN2: </w:t>
            </w:r>
          </w:p>
          <w:p w14:paraId="2F15C19C" w14:textId="77777777" w:rsidR="008C31E0" w:rsidRPr="008C31E0" w:rsidRDefault="008C31E0" w:rsidP="008C31E0">
            <w:pPr>
              <w:pStyle w:val="a5"/>
              <w:numPr>
                <w:ilvl w:val="1"/>
                <w:numId w:val="36"/>
              </w:numPr>
              <w:spacing w:line="252" w:lineRule="auto"/>
              <w:ind w:leftChars="0" w:left="880" w:hanging="426"/>
              <w:textAlignment w:val="auto"/>
              <w:rPr>
                <w:rFonts w:cs="Arial"/>
                <w:color w:val="000000" w:themeColor="text1"/>
              </w:rPr>
            </w:pPr>
            <w:r w:rsidRPr="008C31E0">
              <w:rPr>
                <w:rFonts w:cs="Arial"/>
                <w:color w:val="000000" w:themeColor="text1"/>
              </w:rPr>
              <w:lastRenderedPageBreak/>
              <w:t>RAN4 requests RAN2 to design corresponding signaling for “report of L3 measurement result” after SCell activation command for unknown FR2 SCell activation enhancement.</w:t>
            </w:r>
          </w:p>
          <w:p w14:paraId="5797B23B" w14:textId="74D6BB67" w:rsidR="008C31E0" w:rsidRPr="008C31E0" w:rsidRDefault="008C31E0" w:rsidP="008C31E0">
            <w:pPr>
              <w:pStyle w:val="a5"/>
              <w:numPr>
                <w:ilvl w:val="1"/>
                <w:numId w:val="36"/>
              </w:numPr>
              <w:spacing w:line="252" w:lineRule="auto"/>
              <w:ind w:leftChars="0" w:left="880" w:hanging="426"/>
              <w:textAlignment w:val="auto"/>
              <w:rPr>
                <w:rFonts w:cs="Arial"/>
              </w:rPr>
            </w:pPr>
            <w:r w:rsidRPr="008C31E0">
              <w:rPr>
                <w:rFonts w:cs="Arial"/>
                <w:color w:val="000000" w:themeColor="text1"/>
              </w:rPr>
              <w:t>It’s up to RAN2’s decision on which layer’s signaling shall be used to send the report to NW</w:t>
            </w:r>
          </w:p>
        </w:tc>
      </w:tr>
    </w:tbl>
    <w:p w14:paraId="2AB29CE2" w14:textId="390CB2FB" w:rsidR="007A16D0" w:rsidRPr="007A16D0" w:rsidRDefault="007A16D0" w:rsidP="00FD349A">
      <w:pPr>
        <w:spacing w:before="240"/>
        <w:rPr>
          <w:rFonts w:ascii="Times New Roman" w:eastAsia="맑은 고딕" w:hAnsi="Times New Roman"/>
          <w:sz w:val="22"/>
          <w:szCs w:val="22"/>
          <w:lang w:eastAsia="ko-KR"/>
        </w:rPr>
      </w:pPr>
      <w:r w:rsidRPr="007A16D0">
        <w:rPr>
          <w:rFonts w:ascii="Times New Roman" w:eastAsia="맑은 고딕" w:hAnsi="Times New Roman"/>
          <w:sz w:val="22"/>
          <w:szCs w:val="22"/>
          <w:lang w:eastAsia="ko-KR"/>
        </w:rPr>
        <w:lastRenderedPageBreak/>
        <w:t>In this contribution, we discuss the impact to specifications from RAN2 perspective</w:t>
      </w:r>
      <w:r w:rsidR="00DD4FD5">
        <w:rPr>
          <w:rFonts w:ascii="Times New Roman" w:eastAsia="맑은 고딕" w:hAnsi="Times New Roman"/>
          <w:sz w:val="22"/>
          <w:szCs w:val="22"/>
          <w:lang w:eastAsia="ko-KR"/>
        </w:rPr>
        <w:t xml:space="preserve"> based on the LS from RAN4.</w:t>
      </w:r>
    </w:p>
    <w:p w14:paraId="1FBDB3A5" w14:textId="77777777" w:rsidR="004956EA" w:rsidRDefault="00506FFD" w:rsidP="00BC6F50">
      <w:pPr>
        <w:pStyle w:val="1"/>
        <w:rPr>
          <w:lang w:val="en-US"/>
        </w:rPr>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0EEA98AC" w14:textId="09E678C9" w:rsidR="00A85708" w:rsidRDefault="00A85708" w:rsidP="00A85708">
      <w:pPr>
        <w:spacing w:before="24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According to </w:t>
      </w:r>
      <w:r w:rsidR="002431C3">
        <w:rPr>
          <w:rFonts w:ascii="Times New Roman" w:eastAsia="맑은 고딕" w:hAnsi="Times New Roman"/>
          <w:sz w:val="22"/>
          <w:szCs w:val="22"/>
          <w:lang w:eastAsia="ko-KR"/>
        </w:rPr>
        <w:t xml:space="preserve">the </w:t>
      </w:r>
      <w:r>
        <w:rPr>
          <w:rFonts w:ascii="Times New Roman" w:eastAsia="맑은 고딕" w:hAnsi="Times New Roman"/>
          <w:sz w:val="22"/>
          <w:szCs w:val="22"/>
          <w:lang w:eastAsia="ko-KR"/>
        </w:rPr>
        <w:t xml:space="preserve">LS [1], </w:t>
      </w:r>
      <w:r w:rsidRPr="006E70A0">
        <w:rPr>
          <w:rFonts w:ascii="Times New Roman" w:eastAsia="맑은 고딕" w:hAnsi="Times New Roman"/>
          <w:sz w:val="22"/>
          <w:szCs w:val="22"/>
          <w:lang w:eastAsia="ko-KR"/>
        </w:rPr>
        <w:t xml:space="preserve">UE </w:t>
      </w:r>
      <w:r>
        <w:rPr>
          <w:rFonts w:ascii="Times New Roman" w:eastAsia="맑은 고딕" w:hAnsi="Times New Roman"/>
          <w:sz w:val="22"/>
          <w:szCs w:val="22"/>
          <w:lang w:eastAsia="ko-KR"/>
        </w:rPr>
        <w:t xml:space="preserve">needs to </w:t>
      </w:r>
      <w:r w:rsidRPr="006E70A0">
        <w:rPr>
          <w:rFonts w:ascii="Times New Roman" w:eastAsia="맑은 고딕" w:hAnsi="Times New Roman"/>
          <w:sz w:val="22"/>
          <w:szCs w:val="22"/>
          <w:lang w:eastAsia="ko-KR"/>
        </w:rPr>
        <w:t>reports L3 measurement result with SSB index for unknown FR2 SCell</w:t>
      </w:r>
      <w:r w:rsidRPr="006E70A0">
        <w:t xml:space="preserve"> </w:t>
      </w:r>
      <w:r w:rsidRPr="006E70A0">
        <w:rPr>
          <w:rFonts w:ascii="Times New Roman" w:eastAsia="맑은 고딕" w:hAnsi="Times New Roman"/>
          <w:sz w:val="22"/>
          <w:szCs w:val="22"/>
          <w:lang w:eastAsia="ko-KR"/>
        </w:rPr>
        <w:t>after SCell activation command</w:t>
      </w:r>
      <w:r>
        <w:rPr>
          <w:rFonts w:ascii="Times New Roman" w:eastAsia="맑은 고딕" w:hAnsi="Times New Roman"/>
          <w:sz w:val="22"/>
          <w:szCs w:val="22"/>
          <w:lang w:eastAsia="ko-KR"/>
        </w:rPr>
        <w:t>. RAN4 also agreed i</w:t>
      </w:r>
      <w:r w:rsidRPr="005A51F2">
        <w:rPr>
          <w:rFonts w:ascii="Times New Roman" w:eastAsia="맑은 고딕" w:hAnsi="Times New Roman"/>
          <w:sz w:val="22"/>
          <w:szCs w:val="22"/>
          <w:lang w:eastAsia="ko-KR"/>
        </w:rPr>
        <w:t xml:space="preserve">t’s up to RAN2’s decision on which layer’s signaling shall be used to send the report to </w:t>
      </w:r>
      <w:r>
        <w:rPr>
          <w:rFonts w:ascii="Times New Roman" w:eastAsia="맑은 고딕" w:hAnsi="Times New Roman"/>
          <w:sz w:val="22"/>
          <w:szCs w:val="22"/>
          <w:lang w:eastAsia="ko-KR"/>
        </w:rPr>
        <w:t>network.</w:t>
      </w:r>
    </w:p>
    <w:p w14:paraId="63739472" w14:textId="5441BA5A" w:rsidR="000D0B99" w:rsidRDefault="00683C9A" w:rsidP="002431C3">
      <w:pPr>
        <w:rPr>
          <w:rFonts w:ascii="Times New Roman" w:eastAsia="맑은 고딕" w:hAnsi="Times New Roman"/>
          <w:sz w:val="22"/>
          <w:szCs w:val="22"/>
          <w:lang w:eastAsia="ko-KR"/>
        </w:rPr>
      </w:pPr>
      <w:r>
        <w:rPr>
          <w:rFonts w:ascii="Times New Roman" w:eastAsia="맑은 고딕" w:hAnsi="Times New Roman"/>
          <w:sz w:val="22"/>
          <w:szCs w:val="22"/>
          <w:lang w:eastAsia="ko-KR"/>
        </w:rPr>
        <w:t>We already have t</w:t>
      </w:r>
      <w:r w:rsidR="00913084">
        <w:rPr>
          <w:rFonts w:ascii="Times New Roman" w:eastAsia="맑은 고딕" w:hAnsi="Times New Roman"/>
          <w:sz w:val="22"/>
          <w:szCs w:val="22"/>
          <w:lang w:eastAsia="ko-KR"/>
        </w:rPr>
        <w:t xml:space="preserve">he </w:t>
      </w:r>
      <w:r w:rsidR="003A3669">
        <w:rPr>
          <w:rFonts w:ascii="Times New Roman" w:eastAsia="맑은 고딕" w:hAnsi="Times New Roman"/>
          <w:sz w:val="22"/>
          <w:szCs w:val="22"/>
          <w:lang w:eastAsia="ko-KR"/>
        </w:rPr>
        <w:t>m</w:t>
      </w:r>
      <w:r w:rsidR="00D0554E" w:rsidRPr="00D0554E">
        <w:rPr>
          <w:rFonts w:ascii="Times New Roman" w:eastAsia="맑은 고딕" w:hAnsi="Times New Roman"/>
          <w:sz w:val="22"/>
          <w:szCs w:val="22"/>
          <w:lang w:eastAsia="ko-KR"/>
        </w:rPr>
        <w:t xml:space="preserve">easurement reporting </w:t>
      </w:r>
      <w:r>
        <w:rPr>
          <w:rFonts w:ascii="Times New Roman" w:eastAsia="맑은 고딕" w:hAnsi="Times New Roman"/>
          <w:sz w:val="22"/>
          <w:szCs w:val="22"/>
          <w:lang w:eastAsia="ko-KR"/>
        </w:rPr>
        <w:t xml:space="preserve">procedure which </w:t>
      </w:r>
      <w:r w:rsidR="00D0554E" w:rsidRPr="00D0554E">
        <w:rPr>
          <w:rFonts w:ascii="Times New Roman" w:eastAsia="맑은 고딕" w:hAnsi="Times New Roman"/>
          <w:sz w:val="22"/>
          <w:szCs w:val="22"/>
          <w:lang w:eastAsia="ko-KR"/>
        </w:rPr>
        <w:t xml:space="preserve">is optimized for reporting L3 measurement results </w:t>
      </w:r>
      <w:r w:rsidR="008503AE">
        <w:rPr>
          <w:rFonts w:ascii="Times New Roman" w:eastAsia="맑은 고딕" w:hAnsi="Times New Roman"/>
          <w:sz w:val="22"/>
          <w:szCs w:val="22"/>
          <w:lang w:eastAsia="ko-KR"/>
        </w:rPr>
        <w:t xml:space="preserve">from the UE </w:t>
      </w:r>
      <w:r w:rsidR="00D0554E" w:rsidRPr="00D0554E">
        <w:rPr>
          <w:rFonts w:ascii="Times New Roman" w:eastAsia="맑은 고딕" w:hAnsi="Times New Roman"/>
          <w:sz w:val="22"/>
          <w:szCs w:val="22"/>
          <w:lang w:eastAsia="ko-KR"/>
        </w:rPr>
        <w:t>to the network</w:t>
      </w:r>
      <w:r w:rsidR="00913084">
        <w:rPr>
          <w:rFonts w:ascii="Times New Roman" w:eastAsia="맑은 고딕" w:hAnsi="Times New Roman"/>
          <w:sz w:val="22"/>
          <w:szCs w:val="22"/>
          <w:lang w:eastAsia="ko-KR"/>
        </w:rPr>
        <w:t xml:space="preserve">. </w:t>
      </w:r>
      <w:r w:rsidR="003A3669">
        <w:rPr>
          <w:rFonts w:ascii="Times New Roman" w:eastAsia="맑은 고딕" w:hAnsi="Times New Roman" w:hint="eastAsia"/>
          <w:sz w:val="22"/>
          <w:szCs w:val="22"/>
          <w:lang w:eastAsia="ko-KR"/>
        </w:rPr>
        <w:t xml:space="preserve">It </w:t>
      </w:r>
      <w:r w:rsidR="003A3669">
        <w:rPr>
          <w:rFonts w:ascii="Times New Roman" w:eastAsia="맑은 고딕" w:hAnsi="Times New Roman"/>
          <w:sz w:val="22"/>
          <w:szCs w:val="22"/>
          <w:lang w:eastAsia="ko-KR"/>
        </w:rPr>
        <w:t xml:space="preserve">was designed </w:t>
      </w:r>
      <w:r w:rsidR="003A3669">
        <w:rPr>
          <w:rFonts w:ascii="Times New Roman" w:eastAsia="맑은 고딕" w:hAnsi="Times New Roman" w:hint="eastAsia"/>
          <w:sz w:val="22"/>
          <w:szCs w:val="22"/>
          <w:lang w:eastAsia="ko-KR"/>
        </w:rPr>
        <w:t xml:space="preserve">to report </w:t>
      </w:r>
      <w:r w:rsidR="003A3669" w:rsidRPr="00FC4BF0">
        <w:rPr>
          <w:rFonts w:ascii="Times New Roman" w:eastAsia="맑은 고딕" w:hAnsi="Times New Roman"/>
          <w:sz w:val="22"/>
          <w:szCs w:val="22"/>
          <w:lang w:eastAsia="ko-KR"/>
        </w:rPr>
        <w:t xml:space="preserve">the </w:t>
      </w:r>
      <w:r w:rsidR="003A3669">
        <w:rPr>
          <w:rFonts w:ascii="Times New Roman" w:eastAsia="맑은 고딕" w:hAnsi="Times New Roman"/>
          <w:sz w:val="22"/>
          <w:szCs w:val="22"/>
          <w:lang w:eastAsia="ko-KR"/>
        </w:rPr>
        <w:t>m</w:t>
      </w:r>
      <w:r w:rsidR="003A3669" w:rsidRPr="00FC4BF0">
        <w:rPr>
          <w:rFonts w:ascii="Times New Roman" w:eastAsia="맑은 고딕" w:hAnsi="Times New Roman"/>
          <w:sz w:val="22"/>
          <w:szCs w:val="22"/>
          <w:lang w:eastAsia="ko-KR"/>
        </w:rPr>
        <w:t>easurement results per cell based on</w:t>
      </w:r>
      <w:r w:rsidR="003A3669">
        <w:rPr>
          <w:rFonts w:ascii="Times New Roman" w:eastAsia="맑은 고딕" w:hAnsi="Times New Roman"/>
          <w:sz w:val="22"/>
          <w:szCs w:val="22"/>
          <w:lang w:eastAsia="ko-KR"/>
        </w:rPr>
        <w:t xml:space="preserve"> </w:t>
      </w:r>
      <w:r w:rsidR="003A3669" w:rsidRPr="00FC4BF0">
        <w:rPr>
          <w:rFonts w:ascii="Times New Roman" w:eastAsia="맑은 고딕" w:hAnsi="Times New Roman"/>
          <w:sz w:val="22"/>
          <w:szCs w:val="22"/>
          <w:lang w:eastAsia="ko-KR"/>
        </w:rPr>
        <w:t>SS/PBCH block(s)</w:t>
      </w:r>
      <w:r w:rsidR="003A3669">
        <w:rPr>
          <w:rFonts w:ascii="Times New Roman" w:eastAsia="맑은 고딕" w:hAnsi="Times New Roman"/>
          <w:sz w:val="22"/>
          <w:szCs w:val="22"/>
          <w:lang w:eastAsia="ko-KR"/>
        </w:rPr>
        <w:t xml:space="preserve"> and </w:t>
      </w:r>
      <w:r w:rsidR="003A3669" w:rsidRPr="00FC4BF0">
        <w:rPr>
          <w:rFonts w:ascii="Times New Roman" w:eastAsia="맑은 고딕" w:hAnsi="Times New Roman"/>
          <w:sz w:val="22"/>
          <w:szCs w:val="22"/>
          <w:lang w:eastAsia="ko-KR"/>
        </w:rPr>
        <w:t>SS/PBCH block(s) indexes</w:t>
      </w:r>
      <w:r w:rsidR="003A3669">
        <w:rPr>
          <w:rFonts w:ascii="Times New Roman" w:eastAsia="맑은 고딕" w:hAnsi="Times New Roman"/>
          <w:sz w:val="22"/>
          <w:szCs w:val="22"/>
          <w:lang w:eastAsia="ko-KR"/>
        </w:rPr>
        <w:t>. Additionally, the m</w:t>
      </w:r>
      <w:r w:rsidR="003A3669" w:rsidRPr="00FC4BF0">
        <w:rPr>
          <w:rFonts w:ascii="Times New Roman" w:eastAsia="맑은 고딕" w:hAnsi="Times New Roman"/>
          <w:sz w:val="22"/>
          <w:szCs w:val="22"/>
          <w:lang w:eastAsia="ko-KR"/>
        </w:rPr>
        <w:t>easurement results per SS/PBCH block</w:t>
      </w:r>
      <w:r w:rsidR="003A3669">
        <w:rPr>
          <w:rFonts w:ascii="Times New Roman" w:eastAsia="맑은 고딕" w:hAnsi="Times New Roman"/>
          <w:sz w:val="22"/>
          <w:szCs w:val="22"/>
          <w:lang w:eastAsia="ko-KR"/>
        </w:rPr>
        <w:t xml:space="preserve"> also can be reported via the measurement reporting procedure, if configured by netw</w:t>
      </w:r>
      <w:r w:rsidR="00DC3664">
        <w:rPr>
          <w:rFonts w:ascii="Times New Roman" w:eastAsia="맑은 고딕" w:hAnsi="Times New Roman"/>
          <w:sz w:val="22"/>
          <w:szCs w:val="22"/>
          <w:lang w:eastAsia="ko-KR"/>
        </w:rPr>
        <w:t>ork.</w:t>
      </w:r>
      <w:r w:rsidR="00075792">
        <w:rPr>
          <w:rFonts w:ascii="Times New Roman" w:eastAsia="맑은 고딕" w:hAnsi="Times New Roman" w:hint="eastAsia"/>
          <w:sz w:val="22"/>
          <w:szCs w:val="22"/>
          <w:lang w:eastAsia="ko-KR"/>
        </w:rPr>
        <w:t xml:space="preserve"> </w:t>
      </w:r>
      <w:r w:rsidR="00075792">
        <w:rPr>
          <w:rFonts w:ascii="Times New Roman" w:eastAsia="맑은 고딕" w:hAnsi="Times New Roman"/>
          <w:sz w:val="22"/>
          <w:szCs w:val="22"/>
          <w:lang w:eastAsia="ko-KR"/>
        </w:rPr>
        <w:t xml:space="preserve">Since no TU is allocated to RAN2 for this WI, </w:t>
      </w:r>
      <w:r>
        <w:rPr>
          <w:rFonts w:ascii="Times New Roman" w:eastAsia="맑은 고딕" w:hAnsi="Times New Roman"/>
          <w:sz w:val="22"/>
          <w:szCs w:val="22"/>
          <w:lang w:eastAsia="ko-KR"/>
        </w:rPr>
        <w:t xml:space="preserve">we should try to use </w:t>
      </w:r>
      <w:r w:rsidR="00075792">
        <w:rPr>
          <w:rFonts w:ascii="Times New Roman" w:eastAsia="맑은 고딕" w:hAnsi="Times New Roman"/>
          <w:sz w:val="22"/>
          <w:szCs w:val="22"/>
          <w:lang w:eastAsia="ko-KR"/>
        </w:rPr>
        <w:t>the existing procedure</w:t>
      </w:r>
      <w:r w:rsidR="007E7274">
        <w:rPr>
          <w:rFonts w:ascii="Times New Roman" w:eastAsia="맑은 고딕" w:hAnsi="Times New Roman"/>
          <w:sz w:val="22"/>
          <w:szCs w:val="22"/>
          <w:lang w:eastAsia="ko-KR"/>
        </w:rPr>
        <w:t>,</w:t>
      </w:r>
      <w:r w:rsidR="00075792">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if there are no critical issues</w:t>
      </w:r>
      <w:r w:rsidR="007E7274">
        <w:rPr>
          <w:rFonts w:ascii="Times New Roman" w:eastAsia="맑은 고딕" w:hAnsi="Times New Roman"/>
          <w:sz w:val="22"/>
          <w:szCs w:val="22"/>
          <w:lang w:eastAsia="ko-KR"/>
        </w:rPr>
        <w:t>,</w:t>
      </w:r>
      <w:r w:rsidR="00075792">
        <w:rPr>
          <w:rFonts w:ascii="Times New Roman" w:eastAsia="맑은 고딕" w:hAnsi="Times New Roman"/>
          <w:sz w:val="22"/>
          <w:szCs w:val="22"/>
          <w:lang w:eastAsia="ko-KR"/>
        </w:rPr>
        <w:t xml:space="preserve"> to minimize the standardization efforts of RAN2. </w:t>
      </w:r>
      <w:r w:rsidR="002431C3">
        <w:rPr>
          <w:rFonts w:ascii="Times New Roman" w:eastAsia="맑은 고딕" w:hAnsi="Times New Roman"/>
          <w:sz w:val="22"/>
          <w:szCs w:val="22"/>
          <w:lang w:eastAsia="ko-KR"/>
        </w:rPr>
        <w:t>Therefore, w</w:t>
      </w:r>
      <w:r w:rsidR="007B36FF">
        <w:rPr>
          <w:rFonts w:ascii="Times New Roman" w:eastAsia="맑은 고딕" w:hAnsi="Times New Roman"/>
          <w:sz w:val="22"/>
          <w:szCs w:val="22"/>
          <w:lang w:eastAsia="ko-KR"/>
        </w:rPr>
        <w:t xml:space="preserve">e propose to use the measurement reporting procedure to report </w:t>
      </w:r>
      <w:r w:rsidR="007B36FF" w:rsidRPr="007B36FF">
        <w:rPr>
          <w:rFonts w:ascii="Times New Roman" w:eastAsia="맑은 고딕" w:hAnsi="Times New Roman"/>
          <w:sz w:val="22"/>
          <w:szCs w:val="22"/>
          <w:lang w:eastAsia="ko-KR"/>
        </w:rPr>
        <w:t>L3 measurement result of FR2 unknown SCell</w:t>
      </w:r>
      <w:r w:rsidR="009F6AA8">
        <w:rPr>
          <w:rFonts w:ascii="Times New Roman" w:eastAsia="맑은 고딕" w:hAnsi="Times New Roman"/>
          <w:sz w:val="22"/>
          <w:szCs w:val="22"/>
          <w:lang w:eastAsia="ko-KR"/>
        </w:rPr>
        <w:t>.</w:t>
      </w:r>
    </w:p>
    <w:p w14:paraId="7FACCD04" w14:textId="0F66F681" w:rsidR="00F763FB" w:rsidRDefault="000D0B99" w:rsidP="00F763FB">
      <w:pPr>
        <w:ind w:left="1566" w:hangingChars="709" w:hanging="1566"/>
        <w:rPr>
          <w:rFonts w:ascii="Times New Roman" w:eastAsia="MS Mincho" w:hAnsi="Times New Roman"/>
          <w:b/>
          <w:sz w:val="22"/>
          <w:szCs w:val="22"/>
          <w:lang w:val="en-US" w:eastAsia="ko-KR"/>
        </w:rPr>
      </w:pPr>
      <w:r>
        <w:rPr>
          <w:rFonts w:ascii="Times New Roman" w:eastAsia="MS Mincho" w:hAnsi="Times New Roman"/>
          <w:b/>
          <w:sz w:val="22"/>
          <w:szCs w:val="22"/>
          <w:lang w:eastAsia="ko-KR"/>
        </w:rPr>
        <w:t xml:space="preserve">Proposal </w:t>
      </w:r>
      <w:r w:rsidR="00F57940">
        <w:rPr>
          <w:rFonts w:ascii="Times New Roman" w:eastAsia="MS Mincho" w:hAnsi="Times New Roman"/>
          <w:b/>
          <w:sz w:val="22"/>
          <w:szCs w:val="22"/>
          <w:lang w:eastAsia="ko-KR"/>
        </w:rPr>
        <w:t>1</w:t>
      </w:r>
      <w:r>
        <w:rPr>
          <w:rFonts w:ascii="Times New Roman" w:eastAsia="MS Mincho" w:hAnsi="Times New Roman"/>
          <w:b/>
          <w:sz w:val="22"/>
          <w:szCs w:val="22"/>
          <w:lang w:eastAsia="ko-KR"/>
        </w:rPr>
        <w:t xml:space="preserve"> </w:t>
      </w:r>
      <w:r w:rsidR="009320B2" w:rsidRPr="002A1B5D">
        <w:rPr>
          <w:rFonts w:ascii="Times New Roman" w:eastAsia="MS Mincho" w:hAnsi="Times New Roman"/>
          <w:b/>
          <w:sz w:val="22"/>
          <w:szCs w:val="22"/>
          <w:lang w:eastAsia="ko-KR"/>
        </w:rPr>
        <w:t xml:space="preserve"> </w:t>
      </w:r>
      <w:r w:rsidR="009320B2" w:rsidRPr="002A1B5D">
        <w:rPr>
          <w:rFonts w:ascii="Times New Roman" w:eastAsia="MS Mincho" w:hAnsi="Times New Roman"/>
          <w:b/>
          <w:sz w:val="22"/>
          <w:szCs w:val="22"/>
          <w:lang w:eastAsia="ko-KR"/>
        </w:rPr>
        <w:tab/>
      </w:r>
      <w:r w:rsidR="00C253BC">
        <w:rPr>
          <w:rFonts w:ascii="Times New Roman" w:eastAsia="MS Mincho" w:hAnsi="Times New Roman"/>
          <w:b/>
          <w:sz w:val="22"/>
          <w:szCs w:val="22"/>
          <w:lang w:eastAsia="ko-KR"/>
        </w:rPr>
        <w:t>T</w:t>
      </w:r>
      <w:r w:rsidR="00F57940">
        <w:rPr>
          <w:rFonts w:ascii="Times New Roman" w:eastAsia="MS Mincho" w:hAnsi="Times New Roman"/>
          <w:b/>
          <w:sz w:val="22"/>
          <w:szCs w:val="22"/>
          <w:lang w:eastAsia="ko-KR"/>
        </w:rPr>
        <w:t xml:space="preserve">he measurement reporting procedure </w:t>
      </w:r>
      <w:r w:rsidR="00C253BC">
        <w:rPr>
          <w:rFonts w:ascii="Times New Roman" w:eastAsia="MS Mincho" w:hAnsi="Times New Roman"/>
          <w:b/>
          <w:sz w:val="22"/>
          <w:szCs w:val="22"/>
          <w:lang w:eastAsia="ko-KR"/>
        </w:rPr>
        <w:t xml:space="preserve">is used </w:t>
      </w:r>
      <w:r w:rsidR="00F57940">
        <w:rPr>
          <w:rFonts w:ascii="Times New Roman" w:eastAsia="MS Mincho" w:hAnsi="Times New Roman"/>
          <w:b/>
          <w:sz w:val="22"/>
          <w:szCs w:val="22"/>
          <w:lang w:eastAsia="ko-KR"/>
        </w:rPr>
        <w:t>to report L3 measurement result of the FR2 unknown SCell</w:t>
      </w:r>
      <w:r>
        <w:rPr>
          <w:rFonts w:ascii="Times New Roman" w:eastAsia="MS Mincho" w:hAnsi="Times New Roman"/>
          <w:b/>
          <w:sz w:val="22"/>
          <w:szCs w:val="22"/>
          <w:lang w:val="en-US" w:eastAsia="ko-KR"/>
        </w:rPr>
        <w:t>.</w:t>
      </w:r>
    </w:p>
    <w:p w14:paraId="00B6422C" w14:textId="61136DB4" w:rsidR="00A73306" w:rsidRDefault="00164BD6" w:rsidP="002431C3">
      <w:pPr>
        <w:spacing w:before="24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When an unknown SCell is activated, </w:t>
      </w:r>
      <w:r w:rsidR="00531DDE" w:rsidRPr="00531DDE">
        <w:rPr>
          <w:rFonts w:ascii="Times New Roman" w:eastAsia="맑은 고딕" w:hAnsi="Times New Roman"/>
          <w:sz w:val="22"/>
          <w:szCs w:val="22"/>
          <w:lang w:eastAsia="ko-KR"/>
        </w:rPr>
        <w:t xml:space="preserve">the measurement results on other serving cells than the activated SCell </w:t>
      </w:r>
      <w:r w:rsidR="00531DDE">
        <w:rPr>
          <w:rFonts w:ascii="Times New Roman" w:eastAsia="맑은 고딕" w:hAnsi="Times New Roman"/>
          <w:sz w:val="22"/>
          <w:szCs w:val="22"/>
          <w:lang w:eastAsia="ko-KR"/>
        </w:rPr>
        <w:t>may</w:t>
      </w:r>
      <w:r w:rsidR="00531DDE" w:rsidRPr="00531DDE">
        <w:rPr>
          <w:rFonts w:ascii="Times New Roman" w:eastAsia="맑은 고딕" w:hAnsi="Times New Roman"/>
          <w:sz w:val="22"/>
          <w:szCs w:val="22"/>
          <w:lang w:eastAsia="ko-KR"/>
        </w:rPr>
        <w:t xml:space="preserve"> not need to be reported</w:t>
      </w:r>
      <w:r>
        <w:rPr>
          <w:rFonts w:ascii="Times New Roman" w:eastAsia="맑은 고딕" w:hAnsi="Times New Roman"/>
          <w:sz w:val="22"/>
          <w:szCs w:val="22"/>
          <w:lang w:eastAsia="ko-KR"/>
        </w:rPr>
        <w:t xml:space="preserve">. However, </w:t>
      </w:r>
      <w:r w:rsidR="00915DB4">
        <w:rPr>
          <w:rFonts w:ascii="Times New Roman" w:eastAsia="맑은 고딕" w:hAnsi="Times New Roman"/>
          <w:sz w:val="22"/>
          <w:szCs w:val="22"/>
          <w:lang w:eastAsia="ko-KR"/>
        </w:rPr>
        <w:t xml:space="preserve">in </w:t>
      </w:r>
      <w:r w:rsidR="005A57F2">
        <w:rPr>
          <w:rFonts w:ascii="Times New Roman" w:eastAsia="맑은 고딕" w:hAnsi="Times New Roman"/>
          <w:sz w:val="22"/>
          <w:szCs w:val="22"/>
          <w:lang w:eastAsia="ko-KR"/>
        </w:rPr>
        <w:t>the existing measurement report procedure,</w:t>
      </w:r>
      <w:r w:rsidR="00915DB4">
        <w:rPr>
          <w:rFonts w:ascii="Times New Roman" w:eastAsia="맑은 고딕" w:hAnsi="Times New Roman"/>
          <w:sz w:val="22"/>
          <w:szCs w:val="22"/>
          <w:lang w:eastAsia="ko-KR"/>
        </w:rPr>
        <w:t xml:space="preserve"> </w:t>
      </w:r>
      <w:r w:rsidR="00531DDE">
        <w:rPr>
          <w:rFonts w:ascii="Times New Roman" w:eastAsia="맑은 고딕" w:hAnsi="Times New Roman"/>
          <w:sz w:val="22"/>
          <w:szCs w:val="22"/>
          <w:lang w:eastAsia="ko-KR"/>
        </w:rPr>
        <w:t xml:space="preserve">the measurement results on all serving cells for which </w:t>
      </w:r>
      <w:r w:rsidR="00531DDE" w:rsidRPr="009954DB">
        <w:rPr>
          <w:rFonts w:ascii="Times New Roman" w:eastAsia="맑은 고딕" w:hAnsi="Times New Roman"/>
          <w:i/>
          <w:sz w:val="22"/>
          <w:szCs w:val="22"/>
          <w:lang w:eastAsia="ko-KR"/>
        </w:rPr>
        <w:t>servingCellMO</w:t>
      </w:r>
      <w:r w:rsidR="00531DDE" w:rsidRPr="009954DB">
        <w:rPr>
          <w:rFonts w:ascii="Times New Roman" w:eastAsia="맑은 고딕" w:hAnsi="Times New Roman"/>
          <w:sz w:val="22"/>
          <w:szCs w:val="22"/>
          <w:lang w:eastAsia="ko-KR"/>
        </w:rPr>
        <w:t xml:space="preserve"> </w:t>
      </w:r>
      <w:r w:rsidR="00531DDE">
        <w:rPr>
          <w:rFonts w:ascii="Times New Roman" w:eastAsia="맑은 고딕" w:hAnsi="Times New Roman"/>
          <w:sz w:val="22"/>
          <w:szCs w:val="22"/>
          <w:lang w:eastAsia="ko-KR"/>
        </w:rPr>
        <w:t xml:space="preserve">is configured are </w:t>
      </w:r>
      <w:r w:rsidR="00915DB4">
        <w:rPr>
          <w:rFonts w:ascii="Times New Roman" w:eastAsia="맑은 고딕" w:hAnsi="Times New Roman"/>
          <w:sz w:val="22"/>
          <w:szCs w:val="22"/>
          <w:lang w:eastAsia="ko-KR"/>
        </w:rPr>
        <w:t>mandatorily reported</w:t>
      </w:r>
      <w:r w:rsidR="005A57F2">
        <w:rPr>
          <w:rFonts w:ascii="Times New Roman" w:eastAsia="맑은 고딕" w:hAnsi="Times New Roman"/>
          <w:sz w:val="22"/>
          <w:szCs w:val="22"/>
          <w:lang w:eastAsia="ko-KR"/>
        </w:rPr>
        <w:t xml:space="preserve"> in Measurement Report message</w:t>
      </w:r>
      <w:r w:rsidR="00531DDE">
        <w:rPr>
          <w:rFonts w:ascii="Times New Roman" w:eastAsia="맑은 고딕" w:hAnsi="Times New Roman"/>
          <w:sz w:val="22"/>
          <w:szCs w:val="22"/>
          <w:lang w:eastAsia="ko-KR"/>
        </w:rPr>
        <w:t xml:space="preserve">. </w:t>
      </w:r>
      <w:r w:rsidR="00F72955">
        <w:rPr>
          <w:rFonts w:ascii="Times New Roman" w:eastAsia="맑은 고딕" w:hAnsi="Times New Roman"/>
          <w:sz w:val="22"/>
          <w:szCs w:val="22"/>
          <w:lang w:eastAsia="ko-KR"/>
        </w:rPr>
        <w:t>Considering</w:t>
      </w:r>
      <w:r>
        <w:rPr>
          <w:rFonts w:ascii="Times New Roman" w:eastAsia="맑은 고딕" w:hAnsi="Times New Roman"/>
          <w:sz w:val="22"/>
          <w:szCs w:val="22"/>
          <w:lang w:eastAsia="ko-KR"/>
        </w:rPr>
        <w:t xml:space="preserve"> the SCell activation does not occur very often, it does not seem to be desirable to modify the measurement reporting procedure to </w:t>
      </w:r>
      <w:r w:rsidR="008B4EC3">
        <w:rPr>
          <w:rFonts w:ascii="Times New Roman" w:eastAsia="맑은 고딕" w:hAnsi="Times New Roman"/>
          <w:sz w:val="22"/>
          <w:szCs w:val="22"/>
          <w:lang w:eastAsia="ko-KR"/>
        </w:rPr>
        <w:t>exclude the measurement results on other serving cell</w:t>
      </w:r>
      <w:r w:rsidR="0099778E">
        <w:rPr>
          <w:rFonts w:ascii="Times New Roman" w:eastAsia="맑은 고딕" w:hAnsi="Times New Roman"/>
          <w:sz w:val="22"/>
          <w:szCs w:val="22"/>
          <w:lang w:eastAsia="ko-KR"/>
        </w:rPr>
        <w:t>s just</w:t>
      </w:r>
      <w:r w:rsidR="008B4EC3">
        <w:rPr>
          <w:rFonts w:ascii="Times New Roman" w:eastAsia="맑은 고딕" w:hAnsi="Times New Roman"/>
          <w:sz w:val="22"/>
          <w:szCs w:val="22"/>
          <w:lang w:eastAsia="ko-KR"/>
        </w:rPr>
        <w:t xml:space="preserve"> for the purpose of signalling reduction</w:t>
      </w:r>
      <w:r>
        <w:rPr>
          <w:rFonts w:ascii="Times New Roman" w:eastAsia="맑은 고딕" w:hAnsi="Times New Roman"/>
          <w:sz w:val="22"/>
          <w:szCs w:val="22"/>
          <w:lang w:eastAsia="ko-KR"/>
        </w:rPr>
        <w:t xml:space="preserve">. </w:t>
      </w:r>
      <w:r w:rsidR="00E835B4">
        <w:rPr>
          <w:rFonts w:ascii="Times New Roman" w:eastAsia="맑은 고딕" w:hAnsi="Times New Roman"/>
          <w:sz w:val="22"/>
          <w:szCs w:val="22"/>
          <w:lang w:eastAsia="ko-KR"/>
        </w:rPr>
        <w:t xml:space="preserve">Therefore, it is proposed that </w:t>
      </w:r>
      <w:r w:rsidR="0099778E">
        <w:rPr>
          <w:rFonts w:ascii="Times New Roman" w:eastAsia="맑은 고딕" w:hAnsi="Times New Roman"/>
          <w:sz w:val="22"/>
          <w:szCs w:val="22"/>
          <w:lang w:eastAsia="ko-KR"/>
        </w:rPr>
        <w:t>when the measurement report is triggered by SCell activation command, the</w:t>
      </w:r>
      <w:r w:rsidR="0099778E" w:rsidRPr="00E835B4">
        <w:rPr>
          <w:rFonts w:ascii="Times New Roman" w:eastAsia="맑은 고딕" w:hAnsi="Times New Roman"/>
          <w:sz w:val="22"/>
          <w:szCs w:val="22"/>
          <w:lang w:eastAsia="ko-KR"/>
        </w:rPr>
        <w:t xml:space="preserve"> </w:t>
      </w:r>
      <w:r w:rsidR="00E835B4" w:rsidRPr="00E835B4">
        <w:rPr>
          <w:rFonts w:ascii="Times New Roman" w:eastAsia="맑은 고딕" w:hAnsi="Times New Roman"/>
          <w:sz w:val="22"/>
          <w:szCs w:val="22"/>
          <w:lang w:eastAsia="ko-KR"/>
        </w:rPr>
        <w:t xml:space="preserve">UE reports SSB based measurement results on all serving cells, i.e. cell results and measurement information per beam, for which </w:t>
      </w:r>
      <w:r w:rsidR="00E835B4" w:rsidRPr="00E835B4">
        <w:rPr>
          <w:rFonts w:ascii="Times New Roman" w:eastAsia="맑은 고딕" w:hAnsi="Times New Roman"/>
          <w:i/>
          <w:sz w:val="22"/>
          <w:szCs w:val="22"/>
          <w:lang w:eastAsia="ko-KR"/>
        </w:rPr>
        <w:t>servingCellMO</w:t>
      </w:r>
      <w:r w:rsidR="00E835B4" w:rsidRPr="00E835B4">
        <w:rPr>
          <w:rFonts w:ascii="Times New Roman" w:eastAsia="맑은 고딕" w:hAnsi="Times New Roman"/>
          <w:sz w:val="22"/>
          <w:szCs w:val="22"/>
          <w:lang w:eastAsia="ko-KR"/>
        </w:rPr>
        <w:t xml:space="preserve"> is configured</w:t>
      </w:r>
      <w:r w:rsidR="0099778E">
        <w:rPr>
          <w:rFonts w:ascii="Times New Roman" w:eastAsia="맑은 고딕" w:hAnsi="Times New Roman"/>
          <w:sz w:val="22"/>
          <w:szCs w:val="22"/>
          <w:lang w:eastAsia="ko-KR"/>
        </w:rPr>
        <w:t>.</w:t>
      </w:r>
    </w:p>
    <w:p w14:paraId="0159A08B" w14:textId="470E5EA2" w:rsidR="00F067C9" w:rsidRPr="00944F89" w:rsidRDefault="00A73306" w:rsidP="00944F89">
      <w:pPr>
        <w:ind w:left="1566" w:hangingChars="709" w:hanging="1566"/>
        <w:rPr>
          <w:rFonts w:ascii="Times New Roman" w:eastAsiaTheme="minorEastAsia" w:hAnsi="Times New Roman"/>
          <w:b/>
          <w:sz w:val="22"/>
          <w:szCs w:val="22"/>
          <w:lang w:eastAsia="ko-KR"/>
        </w:rPr>
      </w:pPr>
      <w:r>
        <w:rPr>
          <w:rFonts w:ascii="Times New Roman" w:eastAsia="MS Mincho" w:hAnsi="Times New Roman"/>
          <w:b/>
          <w:sz w:val="22"/>
          <w:szCs w:val="22"/>
          <w:lang w:eastAsia="ko-KR"/>
        </w:rPr>
        <w:t>Proposal 2</w:t>
      </w:r>
      <w:r>
        <w:rPr>
          <w:rFonts w:ascii="Times New Roman" w:eastAsia="MS Mincho" w:hAnsi="Times New Roman"/>
          <w:b/>
          <w:sz w:val="22"/>
          <w:szCs w:val="22"/>
          <w:lang w:eastAsia="ko-KR"/>
        </w:rPr>
        <w:tab/>
        <w:t xml:space="preserve">If </w:t>
      </w:r>
      <w:r w:rsidR="002A59C2">
        <w:rPr>
          <w:rFonts w:ascii="Times New Roman" w:eastAsia="MS Mincho" w:hAnsi="Times New Roman"/>
          <w:b/>
          <w:sz w:val="22"/>
          <w:szCs w:val="22"/>
          <w:lang w:eastAsia="ko-KR"/>
        </w:rPr>
        <w:t xml:space="preserve">the </w:t>
      </w:r>
      <w:r>
        <w:rPr>
          <w:rFonts w:ascii="Times New Roman" w:eastAsia="MS Mincho" w:hAnsi="Times New Roman"/>
          <w:b/>
          <w:sz w:val="22"/>
          <w:szCs w:val="22"/>
          <w:lang w:eastAsia="ko-KR"/>
        </w:rPr>
        <w:t xml:space="preserve">measurement report is triggered by SCell activation command, UE reports SSB based </w:t>
      </w:r>
      <w:r w:rsidR="00B43702">
        <w:rPr>
          <w:rFonts w:ascii="Times New Roman" w:eastAsia="MS Mincho" w:hAnsi="Times New Roman"/>
          <w:b/>
          <w:sz w:val="22"/>
          <w:szCs w:val="22"/>
          <w:lang w:eastAsia="ko-KR"/>
        </w:rPr>
        <w:t xml:space="preserve">measurement results on </w:t>
      </w:r>
      <w:r w:rsidR="00CA53D0">
        <w:rPr>
          <w:rFonts w:ascii="Times New Roman" w:eastAsia="MS Mincho" w:hAnsi="Times New Roman"/>
          <w:b/>
          <w:sz w:val="22"/>
          <w:szCs w:val="22"/>
          <w:lang w:eastAsia="ko-KR"/>
        </w:rPr>
        <w:t xml:space="preserve">all </w:t>
      </w:r>
      <w:r>
        <w:rPr>
          <w:rFonts w:ascii="Times New Roman" w:eastAsia="MS Mincho" w:hAnsi="Times New Roman"/>
          <w:b/>
          <w:sz w:val="22"/>
          <w:szCs w:val="22"/>
          <w:lang w:eastAsia="ko-KR"/>
        </w:rPr>
        <w:t>serving cell</w:t>
      </w:r>
      <w:r w:rsidR="00B43702">
        <w:rPr>
          <w:rFonts w:ascii="Times New Roman" w:eastAsia="MS Mincho" w:hAnsi="Times New Roman"/>
          <w:b/>
          <w:sz w:val="22"/>
          <w:szCs w:val="22"/>
          <w:lang w:eastAsia="ko-KR"/>
        </w:rPr>
        <w:t>s, i.e. cell</w:t>
      </w:r>
      <w:r>
        <w:rPr>
          <w:rFonts w:ascii="Times New Roman" w:eastAsia="MS Mincho" w:hAnsi="Times New Roman"/>
          <w:b/>
          <w:sz w:val="22"/>
          <w:szCs w:val="22"/>
          <w:lang w:eastAsia="ko-KR"/>
        </w:rPr>
        <w:t xml:space="preserve"> results and measurement information per beam</w:t>
      </w:r>
      <w:r w:rsidR="006D46D8">
        <w:rPr>
          <w:rFonts w:ascii="Times New Roman" w:eastAsia="MS Mincho" w:hAnsi="Times New Roman"/>
          <w:b/>
          <w:sz w:val="22"/>
          <w:szCs w:val="22"/>
          <w:lang w:eastAsia="ko-KR"/>
        </w:rPr>
        <w:t xml:space="preserve">, for which </w:t>
      </w:r>
      <w:r w:rsidR="006D46D8" w:rsidRPr="006D46D8">
        <w:rPr>
          <w:rFonts w:ascii="Times New Roman" w:eastAsia="MS Mincho" w:hAnsi="Times New Roman"/>
          <w:b/>
          <w:i/>
          <w:sz w:val="22"/>
          <w:szCs w:val="22"/>
          <w:lang w:eastAsia="ko-KR"/>
        </w:rPr>
        <w:t>servingCellMO</w:t>
      </w:r>
      <w:r w:rsidR="006D46D8">
        <w:rPr>
          <w:rFonts w:ascii="Times New Roman" w:eastAsia="MS Mincho" w:hAnsi="Times New Roman"/>
          <w:b/>
          <w:sz w:val="22"/>
          <w:szCs w:val="22"/>
          <w:lang w:eastAsia="ko-KR"/>
        </w:rPr>
        <w:t xml:space="preserve"> is configured</w:t>
      </w:r>
      <w:r w:rsidR="00383674">
        <w:rPr>
          <w:rFonts w:ascii="Times New Roman" w:eastAsia="MS Mincho" w:hAnsi="Times New Roman"/>
          <w:b/>
          <w:sz w:val="22"/>
          <w:szCs w:val="22"/>
          <w:lang w:eastAsia="ko-KR"/>
        </w:rPr>
        <w:t xml:space="preserve"> without measurement results on neighbour cells</w:t>
      </w:r>
      <w:r w:rsidR="006D46D8">
        <w:rPr>
          <w:rFonts w:ascii="Times New Roman" w:eastAsia="MS Mincho" w:hAnsi="Times New Roman"/>
          <w:b/>
          <w:sz w:val="22"/>
          <w:szCs w:val="22"/>
          <w:lang w:eastAsia="ko-KR"/>
        </w:rPr>
        <w:t>.</w:t>
      </w:r>
    </w:p>
    <w:p w14:paraId="1A4E4F79" w14:textId="5C07EB97" w:rsidR="00DC15A6" w:rsidRDefault="0018284E" w:rsidP="00F57940">
      <w:pPr>
        <w:rPr>
          <w:rFonts w:ascii="Times New Roman" w:eastAsiaTheme="minorEastAsia" w:hAnsi="Times New Roman"/>
          <w:sz w:val="22"/>
          <w:szCs w:val="22"/>
          <w:lang w:val="en-US" w:eastAsia="ko-KR"/>
        </w:rPr>
      </w:pPr>
      <w:r>
        <w:rPr>
          <w:rFonts w:ascii="Times New Roman" w:eastAsiaTheme="minorEastAsia" w:hAnsi="Times New Roman"/>
          <w:sz w:val="22"/>
          <w:szCs w:val="22"/>
          <w:lang w:val="en-US" w:eastAsia="ko-KR"/>
        </w:rPr>
        <w:t>UE doesn’t know which SCell is unknown cell</w:t>
      </w:r>
      <w:r w:rsidR="00895882">
        <w:rPr>
          <w:rFonts w:ascii="Times New Roman" w:eastAsiaTheme="minorEastAsia" w:hAnsi="Times New Roman"/>
          <w:sz w:val="22"/>
          <w:szCs w:val="22"/>
          <w:lang w:val="en-US" w:eastAsia="ko-KR"/>
        </w:rPr>
        <w:t xml:space="preserve"> from network </w:t>
      </w:r>
      <w:r w:rsidR="00D24178">
        <w:rPr>
          <w:rFonts w:ascii="Times New Roman" w:eastAsiaTheme="minorEastAsia" w:hAnsi="Times New Roman"/>
          <w:sz w:val="22"/>
          <w:szCs w:val="22"/>
          <w:lang w:val="en-US" w:eastAsia="ko-KR"/>
        </w:rPr>
        <w:t>pe</w:t>
      </w:r>
      <w:r w:rsidR="00DC15A6">
        <w:rPr>
          <w:rFonts w:ascii="Times New Roman" w:eastAsiaTheme="minorEastAsia" w:hAnsi="Times New Roman"/>
          <w:sz w:val="22"/>
          <w:szCs w:val="22"/>
          <w:lang w:val="en-US" w:eastAsia="ko-KR"/>
        </w:rPr>
        <w:t>r</w:t>
      </w:r>
      <w:r w:rsidR="00D24178">
        <w:rPr>
          <w:rFonts w:ascii="Times New Roman" w:eastAsiaTheme="minorEastAsia" w:hAnsi="Times New Roman"/>
          <w:sz w:val="22"/>
          <w:szCs w:val="22"/>
          <w:lang w:val="en-US" w:eastAsia="ko-KR"/>
        </w:rPr>
        <w:t>spective</w:t>
      </w:r>
      <w:r>
        <w:rPr>
          <w:rFonts w:ascii="Times New Roman" w:eastAsiaTheme="minorEastAsia" w:hAnsi="Times New Roman"/>
          <w:sz w:val="22"/>
          <w:szCs w:val="22"/>
          <w:lang w:val="en-US" w:eastAsia="ko-KR"/>
        </w:rPr>
        <w:t xml:space="preserve">. </w:t>
      </w:r>
      <w:r w:rsidR="00DC15A6" w:rsidRPr="00DC15A6">
        <w:rPr>
          <w:rFonts w:ascii="Times New Roman" w:eastAsiaTheme="minorEastAsia" w:hAnsi="Times New Roman"/>
          <w:sz w:val="22"/>
          <w:szCs w:val="22"/>
          <w:lang w:val="en-US" w:eastAsia="ko-KR"/>
        </w:rPr>
        <w:t xml:space="preserve">To avoid the </w:t>
      </w:r>
      <w:r w:rsidR="00DC15A6">
        <w:rPr>
          <w:rFonts w:ascii="Times New Roman" w:eastAsiaTheme="minorEastAsia" w:hAnsi="Times New Roman"/>
          <w:sz w:val="22"/>
          <w:szCs w:val="22"/>
          <w:lang w:val="en-US" w:eastAsia="ko-KR"/>
        </w:rPr>
        <w:t>UE</w:t>
      </w:r>
      <w:r w:rsidR="00DC15A6" w:rsidRPr="00DC15A6">
        <w:rPr>
          <w:rFonts w:ascii="Times New Roman" w:eastAsiaTheme="minorEastAsia" w:hAnsi="Times New Roman"/>
          <w:sz w:val="22"/>
          <w:szCs w:val="22"/>
          <w:lang w:val="en-US" w:eastAsia="ko-KR"/>
        </w:rPr>
        <w:t xml:space="preserve"> reporting measurement results when </w:t>
      </w:r>
      <w:r w:rsidR="00DC15A6">
        <w:rPr>
          <w:rFonts w:ascii="Times New Roman" w:eastAsiaTheme="minorEastAsia" w:hAnsi="Times New Roman"/>
          <w:sz w:val="22"/>
          <w:szCs w:val="22"/>
          <w:lang w:val="en-US" w:eastAsia="ko-KR"/>
        </w:rPr>
        <w:t>it is not needed</w:t>
      </w:r>
      <w:r w:rsidR="00DC15A6" w:rsidRPr="00DC15A6">
        <w:rPr>
          <w:rFonts w:ascii="Times New Roman" w:eastAsiaTheme="minorEastAsia" w:hAnsi="Times New Roman"/>
          <w:sz w:val="22"/>
          <w:szCs w:val="22"/>
          <w:lang w:val="en-US" w:eastAsia="ko-KR"/>
        </w:rPr>
        <w:t xml:space="preserve">, </w:t>
      </w:r>
      <w:r w:rsidR="00C40EF5">
        <w:rPr>
          <w:rFonts w:ascii="Times New Roman" w:eastAsiaTheme="minorEastAsia" w:hAnsi="Times New Roman"/>
          <w:sz w:val="22"/>
          <w:szCs w:val="22"/>
          <w:lang w:val="en-US" w:eastAsia="ko-KR"/>
        </w:rPr>
        <w:t xml:space="preserve">i.e. when a known SCell is activated, </w:t>
      </w:r>
      <w:r w:rsidR="00DC15A6" w:rsidRPr="00DC15A6">
        <w:rPr>
          <w:rFonts w:ascii="Times New Roman" w:eastAsiaTheme="minorEastAsia" w:hAnsi="Times New Roman"/>
          <w:sz w:val="22"/>
          <w:szCs w:val="22"/>
          <w:lang w:val="en-US" w:eastAsia="ko-KR"/>
        </w:rPr>
        <w:t xml:space="preserve">the network should </w:t>
      </w:r>
      <w:r w:rsidR="00AB2385">
        <w:rPr>
          <w:rFonts w:ascii="Times New Roman" w:eastAsiaTheme="minorEastAsia" w:hAnsi="Times New Roman"/>
          <w:sz w:val="22"/>
          <w:szCs w:val="22"/>
          <w:lang w:val="en-US" w:eastAsia="ko-KR"/>
        </w:rPr>
        <w:t>explicitly</w:t>
      </w:r>
      <w:r w:rsidR="00DC15A6" w:rsidRPr="00DC15A6">
        <w:rPr>
          <w:rFonts w:ascii="Times New Roman" w:eastAsiaTheme="minorEastAsia" w:hAnsi="Times New Roman"/>
          <w:sz w:val="22"/>
          <w:szCs w:val="22"/>
          <w:lang w:val="en-US" w:eastAsia="ko-KR"/>
        </w:rPr>
        <w:t xml:space="preserve"> inform the </w:t>
      </w:r>
      <w:r w:rsidR="00DC15A6">
        <w:rPr>
          <w:rFonts w:ascii="Times New Roman" w:eastAsiaTheme="minorEastAsia" w:hAnsi="Times New Roman"/>
          <w:sz w:val="22"/>
          <w:szCs w:val="22"/>
          <w:lang w:val="en-US" w:eastAsia="ko-KR"/>
        </w:rPr>
        <w:t>UE</w:t>
      </w:r>
      <w:r w:rsidR="00DC15A6" w:rsidRPr="00DC15A6">
        <w:rPr>
          <w:rFonts w:ascii="Times New Roman" w:eastAsiaTheme="minorEastAsia" w:hAnsi="Times New Roman"/>
          <w:sz w:val="22"/>
          <w:szCs w:val="22"/>
          <w:lang w:val="en-US" w:eastAsia="ko-KR"/>
        </w:rPr>
        <w:t xml:space="preserve"> whether </w:t>
      </w:r>
      <w:r w:rsidR="00DC15A6">
        <w:rPr>
          <w:rFonts w:ascii="Times New Roman" w:eastAsiaTheme="minorEastAsia" w:hAnsi="Times New Roman"/>
          <w:sz w:val="22"/>
          <w:szCs w:val="22"/>
          <w:lang w:val="en-US" w:eastAsia="ko-KR"/>
        </w:rPr>
        <w:t xml:space="preserve">the L3 measurement reporting is necessary or not, when </w:t>
      </w:r>
      <w:r w:rsidR="00F81A22">
        <w:rPr>
          <w:rFonts w:ascii="Times New Roman" w:eastAsiaTheme="minorEastAsia" w:hAnsi="Times New Roman"/>
          <w:sz w:val="22"/>
          <w:szCs w:val="22"/>
          <w:lang w:val="en-US" w:eastAsia="ko-KR"/>
        </w:rPr>
        <w:t>transmitting the</w:t>
      </w:r>
      <w:r w:rsidR="00DC15A6">
        <w:rPr>
          <w:rFonts w:ascii="Times New Roman" w:eastAsiaTheme="minorEastAsia" w:hAnsi="Times New Roman"/>
          <w:sz w:val="22"/>
          <w:szCs w:val="22"/>
          <w:lang w:val="en-US" w:eastAsia="ko-KR"/>
        </w:rPr>
        <w:t xml:space="preserve"> SCell activation</w:t>
      </w:r>
      <w:r w:rsidR="00F81A22">
        <w:rPr>
          <w:rFonts w:ascii="Times New Roman" w:eastAsiaTheme="minorEastAsia" w:hAnsi="Times New Roman"/>
          <w:sz w:val="22"/>
          <w:szCs w:val="22"/>
          <w:lang w:val="en-US" w:eastAsia="ko-KR"/>
        </w:rPr>
        <w:t xml:space="preserve"> command</w:t>
      </w:r>
      <w:r w:rsidR="00DC15A6">
        <w:rPr>
          <w:rFonts w:ascii="Times New Roman" w:eastAsiaTheme="minorEastAsia" w:hAnsi="Times New Roman"/>
          <w:sz w:val="22"/>
          <w:szCs w:val="22"/>
          <w:lang w:val="en-US" w:eastAsia="ko-KR"/>
        </w:rPr>
        <w:t>.</w:t>
      </w:r>
    </w:p>
    <w:p w14:paraId="2D497D8A" w14:textId="784283FA" w:rsidR="0018284E" w:rsidRDefault="0018284E" w:rsidP="0018284E">
      <w:pPr>
        <w:ind w:left="1566" w:hangingChars="709" w:hanging="1566"/>
        <w:rPr>
          <w:rFonts w:ascii="Times New Roman" w:eastAsia="MS Mincho" w:hAnsi="Times New Roman"/>
          <w:b/>
          <w:sz w:val="22"/>
          <w:szCs w:val="22"/>
          <w:lang w:eastAsia="ko-KR"/>
        </w:rPr>
      </w:pPr>
      <w:r>
        <w:rPr>
          <w:rFonts w:ascii="Times New Roman" w:eastAsia="MS Mincho" w:hAnsi="Times New Roman"/>
          <w:b/>
          <w:sz w:val="22"/>
          <w:szCs w:val="22"/>
          <w:lang w:eastAsia="ko-KR"/>
        </w:rPr>
        <w:t xml:space="preserve">Proposal </w:t>
      </w:r>
      <w:r w:rsidR="00F067C9">
        <w:rPr>
          <w:rFonts w:ascii="Times New Roman" w:eastAsia="MS Mincho" w:hAnsi="Times New Roman"/>
          <w:b/>
          <w:sz w:val="22"/>
          <w:szCs w:val="22"/>
          <w:lang w:eastAsia="ko-KR"/>
        </w:rPr>
        <w:t>3</w:t>
      </w:r>
      <w:r>
        <w:rPr>
          <w:rFonts w:ascii="Times New Roman" w:eastAsia="MS Mincho" w:hAnsi="Times New Roman"/>
          <w:b/>
          <w:sz w:val="22"/>
          <w:szCs w:val="22"/>
          <w:lang w:eastAsia="ko-KR"/>
        </w:rPr>
        <w:tab/>
      </w:r>
      <w:r w:rsidR="00DF55B0">
        <w:rPr>
          <w:rFonts w:ascii="Times New Roman" w:eastAsia="MS Mincho" w:hAnsi="Times New Roman"/>
          <w:b/>
          <w:sz w:val="22"/>
          <w:szCs w:val="22"/>
          <w:lang w:eastAsia="ko-KR"/>
        </w:rPr>
        <w:t>When activating unknown</w:t>
      </w:r>
      <w:r>
        <w:rPr>
          <w:rFonts w:ascii="Times New Roman" w:eastAsia="MS Mincho" w:hAnsi="Times New Roman"/>
          <w:b/>
          <w:sz w:val="22"/>
          <w:szCs w:val="22"/>
          <w:lang w:eastAsia="ko-KR"/>
        </w:rPr>
        <w:t xml:space="preserve"> SCell, network </w:t>
      </w:r>
      <w:r w:rsidR="00DF55B0">
        <w:rPr>
          <w:rFonts w:ascii="Times New Roman" w:eastAsia="MS Mincho" w:hAnsi="Times New Roman"/>
          <w:b/>
          <w:sz w:val="22"/>
          <w:szCs w:val="22"/>
          <w:lang w:eastAsia="ko-KR"/>
        </w:rPr>
        <w:t xml:space="preserve">explicitly </w:t>
      </w:r>
      <w:r>
        <w:rPr>
          <w:rFonts w:ascii="Times New Roman" w:eastAsia="MS Mincho" w:hAnsi="Times New Roman"/>
          <w:b/>
          <w:sz w:val="22"/>
          <w:szCs w:val="22"/>
          <w:lang w:eastAsia="ko-KR"/>
        </w:rPr>
        <w:t xml:space="preserve">indicates whether </w:t>
      </w:r>
      <w:r w:rsidR="00DF55B0">
        <w:rPr>
          <w:rFonts w:ascii="Times New Roman" w:eastAsia="MS Mincho" w:hAnsi="Times New Roman"/>
          <w:b/>
          <w:sz w:val="22"/>
          <w:szCs w:val="22"/>
          <w:lang w:eastAsia="ko-KR"/>
        </w:rPr>
        <w:t xml:space="preserve">to report the </w:t>
      </w:r>
      <w:r w:rsidR="00865478">
        <w:rPr>
          <w:rFonts w:ascii="Times New Roman" w:eastAsia="MS Mincho" w:hAnsi="Times New Roman"/>
          <w:b/>
          <w:sz w:val="22"/>
          <w:szCs w:val="22"/>
          <w:lang w:eastAsia="ko-KR"/>
        </w:rPr>
        <w:t xml:space="preserve">L3 </w:t>
      </w:r>
      <w:r>
        <w:rPr>
          <w:rFonts w:ascii="Times New Roman" w:eastAsia="MS Mincho" w:hAnsi="Times New Roman"/>
          <w:b/>
          <w:sz w:val="22"/>
          <w:szCs w:val="22"/>
          <w:lang w:eastAsia="ko-KR"/>
        </w:rPr>
        <w:t>measurement results of unknown SCell</w:t>
      </w:r>
      <w:r w:rsidR="00DF55B0">
        <w:rPr>
          <w:rFonts w:ascii="Times New Roman" w:eastAsia="MS Mincho" w:hAnsi="Times New Roman"/>
          <w:b/>
          <w:sz w:val="22"/>
          <w:szCs w:val="22"/>
          <w:lang w:eastAsia="ko-KR"/>
        </w:rPr>
        <w:t xml:space="preserve"> or not, e.g. via enhanced SCell activation command</w:t>
      </w:r>
      <w:r w:rsidR="002B36A0">
        <w:rPr>
          <w:rFonts w:ascii="Times New Roman" w:eastAsia="MS Mincho" w:hAnsi="Times New Roman"/>
          <w:b/>
          <w:sz w:val="22"/>
          <w:szCs w:val="22"/>
          <w:lang w:eastAsia="ko-KR"/>
        </w:rPr>
        <w:t>.</w:t>
      </w:r>
    </w:p>
    <w:p w14:paraId="0331390B" w14:textId="7ACBE6D1" w:rsidR="00383674" w:rsidRPr="00383674" w:rsidRDefault="00383674" w:rsidP="00383674">
      <w:pPr>
        <w:spacing w:before="240"/>
        <w:rPr>
          <w:rFonts w:ascii="Times New Roman" w:eastAsia="MS Mincho" w:hAnsi="Times New Roman"/>
          <w:b/>
          <w:sz w:val="22"/>
          <w:szCs w:val="22"/>
          <w:lang w:val="en-US" w:eastAsia="ko-KR"/>
        </w:rPr>
      </w:pPr>
      <w:r>
        <w:rPr>
          <w:rFonts w:ascii="Times New Roman" w:eastAsiaTheme="minorEastAsia" w:hAnsi="Times New Roman"/>
          <w:sz w:val="22"/>
          <w:szCs w:val="22"/>
          <w:lang w:val="en-US" w:eastAsia="ko-KR"/>
        </w:rPr>
        <w:t xml:space="preserve">The purpose of the L3 measurement report for unknown FR2 SCell is to shorten the SCell activation delay, hence the measurement reporting should be initiated as soon as the SCell activation command is received. If the measurement report is delayed to satisfy another condition, it would no longer be useful. However, it is still </w:t>
      </w:r>
      <w:r w:rsidRPr="00383674">
        <w:rPr>
          <w:rFonts w:ascii="Times New Roman" w:eastAsiaTheme="minorEastAsia" w:hAnsi="Times New Roman"/>
          <w:sz w:val="22"/>
          <w:szCs w:val="22"/>
          <w:lang w:val="en-US" w:eastAsia="ko-KR"/>
        </w:rPr>
        <w:t xml:space="preserve">FFS </w:t>
      </w:r>
      <w:r>
        <w:rPr>
          <w:rFonts w:ascii="Times New Roman" w:eastAsiaTheme="minorEastAsia" w:hAnsi="Times New Roman"/>
          <w:sz w:val="22"/>
          <w:szCs w:val="22"/>
          <w:lang w:val="en-US" w:eastAsia="ko-KR"/>
        </w:rPr>
        <w:t xml:space="preserve">in RAN4 </w:t>
      </w:r>
      <w:r w:rsidRPr="00383674">
        <w:rPr>
          <w:rFonts w:ascii="Times New Roman" w:eastAsiaTheme="minorEastAsia" w:hAnsi="Times New Roman"/>
          <w:sz w:val="22"/>
          <w:szCs w:val="22"/>
          <w:lang w:val="en-US" w:eastAsia="ko-KR"/>
        </w:rPr>
        <w:t>whether to have additional events for report triggering</w:t>
      </w:r>
      <w:r>
        <w:rPr>
          <w:rFonts w:ascii="Times New Roman" w:eastAsiaTheme="minorEastAsia" w:hAnsi="Times New Roman"/>
          <w:sz w:val="22"/>
          <w:szCs w:val="22"/>
          <w:lang w:val="en-US" w:eastAsia="ko-KR"/>
        </w:rPr>
        <w:t>, so RAN2 should wait further input from RAN4 to decide which report type to use</w:t>
      </w:r>
      <w:r w:rsidR="002B36A0">
        <w:rPr>
          <w:rFonts w:ascii="Times New Roman" w:eastAsiaTheme="minorEastAsia" w:hAnsi="Times New Roman"/>
          <w:sz w:val="22"/>
          <w:szCs w:val="22"/>
          <w:lang w:val="en-US" w:eastAsia="ko-KR"/>
        </w:rPr>
        <w:t xml:space="preserve"> or whether to introduce a new report type</w:t>
      </w:r>
      <w:r>
        <w:rPr>
          <w:rFonts w:ascii="Times New Roman" w:eastAsiaTheme="minorEastAsia" w:hAnsi="Times New Roman"/>
          <w:sz w:val="22"/>
          <w:szCs w:val="22"/>
          <w:lang w:val="en-US" w:eastAsia="ko-KR"/>
        </w:rPr>
        <w:t xml:space="preserve"> </w:t>
      </w:r>
      <w:r w:rsidR="002B36A0">
        <w:rPr>
          <w:rFonts w:ascii="Times New Roman" w:eastAsiaTheme="minorEastAsia" w:hAnsi="Times New Roman"/>
          <w:sz w:val="22"/>
          <w:szCs w:val="22"/>
          <w:lang w:val="en-US" w:eastAsia="ko-KR"/>
        </w:rPr>
        <w:t>for</w:t>
      </w:r>
      <w:r>
        <w:rPr>
          <w:rFonts w:ascii="Times New Roman" w:eastAsiaTheme="minorEastAsia" w:hAnsi="Times New Roman"/>
          <w:sz w:val="22"/>
          <w:szCs w:val="22"/>
          <w:lang w:val="en-US" w:eastAsia="ko-KR"/>
        </w:rPr>
        <w:t xml:space="preserve"> </w:t>
      </w:r>
      <w:r w:rsidR="00E54D2E">
        <w:rPr>
          <w:rFonts w:ascii="Times New Roman" w:eastAsiaTheme="minorEastAsia" w:hAnsi="Times New Roman"/>
          <w:sz w:val="22"/>
          <w:szCs w:val="22"/>
          <w:lang w:val="en-US" w:eastAsia="ko-KR"/>
        </w:rPr>
        <w:t xml:space="preserve">measurement reporting of </w:t>
      </w:r>
      <w:r>
        <w:rPr>
          <w:rFonts w:ascii="Times New Roman" w:eastAsiaTheme="minorEastAsia" w:hAnsi="Times New Roman"/>
          <w:sz w:val="22"/>
          <w:szCs w:val="22"/>
          <w:lang w:val="en-US" w:eastAsia="ko-KR"/>
        </w:rPr>
        <w:t>FR2 unknown SCell.</w:t>
      </w:r>
    </w:p>
    <w:p w14:paraId="344EDB8B" w14:textId="58E7E28A" w:rsidR="008B5791" w:rsidRDefault="008B5791" w:rsidP="008B5791">
      <w:pPr>
        <w:ind w:left="1566" w:hangingChars="709" w:hanging="1566"/>
        <w:rPr>
          <w:rFonts w:ascii="Times New Roman" w:eastAsia="MS Mincho" w:hAnsi="Times New Roman"/>
          <w:b/>
          <w:sz w:val="22"/>
          <w:szCs w:val="22"/>
          <w:lang w:eastAsia="ko-KR"/>
        </w:rPr>
      </w:pPr>
      <w:r>
        <w:rPr>
          <w:rFonts w:ascii="Times New Roman" w:eastAsia="MS Mincho" w:hAnsi="Times New Roman"/>
          <w:b/>
          <w:sz w:val="22"/>
          <w:szCs w:val="22"/>
          <w:lang w:eastAsia="ko-KR"/>
        </w:rPr>
        <w:t>Proposal 4</w:t>
      </w:r>
      <w:r>
        <w:rPr>
          <w:rFonts w:ascii="Times New Roman" w:eastAsia="MS Mincho" w:hAnsi="Times New Roman"/>
          <w:b/>
          <w:sz w:val="22"/>
          <w:szCs w:val="22"/>
          <w:lang w:eastAsia="ko-KR"/>
        </w:rPr>
        <w:tab/>
      </w:r>
      <w:r w:rsidR="00C50A97">
        <w:rPr>
          <w:rFonts w:ascii="Times New Roman" w:eastAsia="MS Mincho" w:hAnsi="Times New Roman"/>
          <w:b/>
          <w:sz w:val="22"/>
          <w:szCs w:val="22"/>
          <w:lang w:eastAsia="ko-KR"/>
        </w:rPr>
        <w:t>W</w:t>
      </w:r>
      <w:r w:rsidR="00C50A97" w:rsidRPr="00C50A97">
        <w:rPr>
          <w:rFonts w:ascii="Times New Roman" w:eastAsia="MS Mincho" w:hAnsi="Times New Roman"/>
          <w:b/>
          <w:sz w:val="22"/>
          <w:szCs w:val="22"/>
          <w:lang w:eastAsia="ko-KR"/>
        </w:rPr>
        <w:t xml:space="preserve">ait further input from RAN4 to decide which report type to use </w:t>
      </w:r>
      <w:r w:rsidR="00E54D2E" w:rsidRPr="00E54D2E">
        <w:rPr>
          <w:rFonts w:ascii="Times New Roman" w:eastAsia="MS Mincho" w:hAnsi="Times New Roman"/>
          <w:b/>
          <w:sz w:val="22"/>
          <w:szCs w:val="22"/>
          <w:lang w:eastAsia="ko-KR"/>
        </w:rPr>
        <w:t>or whether to introduce a new report type for measurement reporting of FR2 unknown SCell</w:t>
      </w:r>
      <w:r w:rsidRPr="00734A24">
        <w:rPr>
          <w:rFonts w:ascii="Times New Roman" w:eastAsia="MS Mincho" w:hAnsi="Times New Roman"/>
          <w:b/>
          <w:sz w:val="22"/>
          <w:szCs w:val="22"/>
          <w:lang w:eastAsia="ko-KR"/>
        </w:rPr>
        <w:t>.</w:t>
      </w:r>
    </w:p>
    <w:p w14:paraId="31F6383A" w14:textId="675EA293" w:rsidR="00E436DE" w:rsidRDefault="003B43D9" w:rsidP="006C51AC">
      <w:pPr>
        <w:spacing w:before="240"/>
        <w:rPr>
          <w:rFonts w:ascii="Times New Roman" w:eastAsiaTheme="minorEastAsia" w:hAnsi="Times New Roman"/>
          <w:sz w:val="22"/>
          <w:szCs w:val="22"/>
          <w:lang w:val="en-US" w:eastAsia="ko-KR"/>
        </w:rPr>
      </w:pPr>
      <w:r>
        <w:rPr>
          <w:rFonts w:ascii="Times New Roman" w:eastAsiaTheme="minorEastAsia" w:hAnsi="Times New Roman"/>
          <w:sz w:val="22"/>
          <w:szCs w:val="22"/>
          <w:lang w:val="en-US" w:eastAsia="ko-KR"/>
        </w:rPr>
        <w:lastRenderedPageBreak/>
        <w:t xml:space="preserve">Though a single SCell is activated, if the </w:t>
      </w:r>
      <w:r w:rsidR="003B368C">
        <w:rPr>
          <w:rFonts w:ascii="Times New Roman" w:eastAsiaTheme="minorEastAsia" w:hAnsi="Times New Roman"/>
          <w:sz w:val="22"/>
          <w:szCs w:val="22"/>
          <w:lang w:val="en-US" w:eastAsia="ko-KR"/>
        </w:rPr>
        <w:t xml:space="preserve">measurement report procedure is used to report </w:t>
      </w:r>
      <w:r>
        <w:rPr>
          <w:rFonts w:ascii="Times New Roman" w:eastAsiaTheme="minorEastAsia" w:hAnsi="Times New Roman"/>
          <w:sz w:val="22"/>
          <w:szCs w:val="22"/>
          <w:lang w:val="en-US" w:eastAsia="ko-KR"/>
        </w:rPr>
        <w:t xml:space="preserve">L3 measurement results </w:t>
      </w:r>
      <w:r w:rsidR="003B368C">
        <w:rPr>
          <w:rFonts w:ascii="Times New Roman" w:eastAsiaTheme="minorEastAsia" w:hAnsi="Times New Roman"/>
          <w:sz w:val="22"/>
          <w:szCs w:val="22"/>
          <w:lang w:val="en-US" w:eastAsia="ko-KR"/>
        </w:rPr>
        <w:t xml:space="preserve">of the activated SCell, </w:t>
      </w:r>
      <w:r>
        <w:rPr>
          <w:rFonts w:ascii="Times New Roman" w:eastAsiaTheme="minorEastAsia" w:hAnsi="Times New Roman"/>
          <w:sz w:val="22"/>
          <w:szCs w:val="22"/>
          <w:lang w:val="en-US" w:eastAsia="ko-KR"/>
        </w:rPr>
        <w:t>the</w:t>
      </w:r>
      <w:r w:rsidR="00F067C9">
        <w:rPr>
          <w:rFonts w:ascii="Times New Roman" w:eastAsiaTheme="minorEastAsia" w:hAnsi="Times New Roman"/>
          <w:sz w:val="22"/>
          <w:szCs w:val="22"/>
          <w:lang w:val="en-US" w:eastAsia="ko-KR"/>
        </w:rPr>
        <w:t xml:space="preserve"> </w:t>
      </w:r>
      <w:r w:rsidR="009D63B6">
        <w:rPr>
          <w:rFonts w:ascii="Times New Roman" w:eastAsiaTheme="minorEastAsia" w:hAnsi="Times New Roman"/>
          <w:sz w:val="22"/>
          <w:szCs w:val="22"/>
          <w:lang w:val="en-US" w:eastAsia="ko-KR"/>
        </w:rPr>
        <w:t>measurement results of</w:t>
      </w:r>
      <w:r>
        <w:rPr>
          <w:rFonts w:ascii="Times New Roman" w:eastAsiaTheme="minorEastAsia" w:hAnsi="Times New Roman"/>
          <w:sz w:val="22"/>
          <w:szCs w:val="22"/>
          <w:lang w:val="en-US" w:eastAsia="ko-KR"/>
        </w:rPr>
        <w:t xml:space="preserve"> </w:t>
      </w:r>
      <w:r w:rsidR="009D63B6">
        <w:rPr>
          <w:rFonts w:ascii="Times New Roman" w:eastAsiaTheme="minorEastAsia" w:hAnsi="Times New Roman"/>
          <w:sz w:val="22"/>
          <w:szCs w:val="22"/>
          <w:lang w:val="en-US" w:eastAsia="ko-KR"/>
        </w:rPr>
        <w:t>other SCells</w:t>
      </w:r>
      <w:r w:rsidR="00F067C9">
        <w:rPr>
          <w:rFonts w:ascii="Times New Roman" w:eastAsiaTheme="minorEastAsia" w:hAnsi="Times New Roman"/>
          <w:sz w:val="22"/>
          <w:szCs w:val="22"/>
          <w:lang w:val="en-US" w:eastAsia="ko-KR"/>
        </w:rPr>
        <w:t xml:space="preserve"> </w:t>
      </w:r>
      <w:r>
        <w:rPr>
          <w:rFonts w:ascii="Times New Roman" w:eastAsiaTheme="minorEastAsia" w:hAnsi="Times New Roman"/>
          <w:sz w:val="22"/>
          <w:szCs w:val="22"/>
          <w:lang w:val="en-US" w:eastAsia="ko-KR"/>
        </w:rPr>
        <w:t>will be reported together.</w:t>
      </w:r>
      <w:r w:rsidR="00F067C9">
        <w:rPr>
          <w:rFonts w:ascii="Times New Roman" w:eastAsiaTheme="minorEastAsia" w:hAnsi="Times New Roman"/>
          <w:sz w:val="22"/>
          <w:szCs w:val="22"/>
          <w:lang w:val="en-US" w:eastAsia="ko-KR"/>
        </w:rPr>
        <w:t xml:space="preserve"> </w:t>
      </w:r>
      <w:r w:rsidR="00E436DE">
        <w:rPr>
          <w:rFonts w:ascii="Times New Roman" w:eastAsiaTheme="minorEastAsia" w:hAnsi="Times New Roman"/>
          <w:sz w:val="22"/>
          <w:szCs w:val="22"/>
          <w:lang w:val="en-US" w:eastAsia="ko-KR"/>
        </w:rPr>
        <w:t>T</w:t>
      </w:r>
      <w:r w:rsidR="00E436DE">
        <w:rPr>
          <w:rFonts w:ascii="Times New Roman" w:eastAsiaTheme="minorEastAsia" w:hAnsi="Times New Roman" w:hint="eastAsia"/>
          <w:sz w:val="22"/>
          <w:szCs w:val="22"/>
          <w:lang w:val="en-US" w:eastAsia="ko-KR"/>
        </w:rPr>
        <w:t>herefore,</w:t>
      </w:r>
      <w:r w:rsidR="00E436DE">
        <w:rPr>
          <w:rFonts w:ascii="Times New Roman" w:eastAsiaTheme="minorEastAsia" w:hAnsi="Times New Roman"/>
          <w:sz w:val="22"/>
          <w:szCs w:val="22"/>
          <w:lang w:val="en-US" w:eastAsia="ko-KR"/>
        </w:rPr>
        <w:t xml:space="preserve"> the measurement identity does not need to be separately </w:t>
      </w:r>
      <w:r w:rsidR="00D54642">
        <w:rPr>
          <w:rFonts w:ascii="Times New Roman" w:eastAsiaTheme="minorEastAsia" w:hAnsi="Times New Roman"/>
          <w:sz w:val="22"/>
          <w:szCs w:val="22"/>
          <w:lang w:val="en-US" w:eastAsia="ko-KR"/>
        </w:rPr>
        <w:t>configured per each SCell, and</w:t>
      </w:r>
      <w:r w:rsidR="00E436DE">
        <w:rPr>
          <w:rFonts w:ascii="Times New Roman" w:eastAsiaTheme="minorEastAsia" w:hAnsi="Times New Roman"/>
          <w:sz w:val="22"/>
          <w:szCs w:val="22"/>
          <w:lang w:val="en-US" w:eastAsia="ko-KR"/>
        </w:rPr>
        <w:t xml:space="preserve"> network only needs to configure </w:t>
      </w:r>
      <w:r w:rsidR="00D72EA1">
        <w:rPr>
          <w:rFonts w:ascii="Times New Roman" w:eastAsiaTheme="minorEastAsia" w:hAnsi="Times New Roman"/>
          <w:sz w:val="22"/>
          <w:szCs w:val="22"/>
          <w:lang w:val="en-US" w:eastAsia="ko-KR"/>
        </w:rPr>
        <w:t xml:space="preserve">at most </w:t>
      </w:r>
      <w:r w:rsidR="00E436DE">
        <w:rPr>
          <w:rFonts w:ascii="Times New Roman" w:eastAsiaTheme="minorEastAsia" w:hAnsi="Times New Roman"/>
          <w:sz w:val="22"/>
          <w:szCs w:val="22"/>
          <w:lang w:val="en-US" w:eastAsia="ko-KR"/>
        </w:rPr>
        <w:t>one measurement identity asso</w:t>
      </w:r>
      <w:r w:rsidR="008503AE">
        <w:rPr>
          <w:rFonts w:ascii="Times New Roman" w:eastAsiaTheme="minorEastAsia" w:hAnsi="Times New Roman"/>
          <w:sz w:val="22"/>
          <w:szCs w:val="22"/>
          <w:lang w:val="en-US" w:eastAsia="ko-KR"/>
        </w:rPr>
        <w:t>ciated with the new report type</w:t>
      </w:r>
      <w:r w:rsidR="00D72EA1">
        <w:rPr>
          <w:rFonts w:ascii="Times New Roman" w:eastAsiaTheme="minorEastAsia" w:hAnsi="Times New Roman"/>
          <w:sz w:val="22"/>
          <w:szCs w:val="22"/>
          <w:lang w:val="en-US" w:eastAsia="ko-KR"/>
        </w:rPr>
        <w:t xml:space="preserve"> across all CGs</w:t>
      </w:r>
      <w:r w:rsidR="008503AE">
        <w:rPr>
          <w:rFonts w:ascii="Times New Roman" w:eastAsiaTheme="minorEastAsia" w:hAnsi="Times New Roman"/>
          <w:sz w:val="22"/>
          <w:szCs w:val="22"/>
          <w:lang w:val="en-US" w:eastAsia="ko-KR"/>
        </w:rPr>
        <w:t xml:space="preserve">. </w:t>
      </w:r>
    </w:p>
    <w:p w14:paraId="3DCD93E9" w14:textId="42F483D3" w:rsidR="008C31E0" w:rsidRPr="00F067C9" w:rsidRDefault="008C31E0" w:rsidP="008C31E0">
      <w:pPr>
        <w:ind w:left="1566" w:hangingChars="709" w:hanging="1566"/>
        <w:rPr>
          <w:rFonts w:ascii="Segoe UI" w:eastAsia="굴림" w:hAnsi="Segoe UI" w:cs="Segoe UI"/>
          <w:color w:val="374151"/>
          <w:sz w:val="24"/>
          <w:szCs w:val="24"/>
          <w:lang w:val="en-US" w:eastAsia="ko-KR"/>
        </w:rPr>
      </w:pPr>
      <w:r>
        <w:rPr>
          <w:rFonts w:ascii="Times New Roman" w:eastAsia="MS Mincho" w:hAnsi="Times New Roman"/>
          <w:b/>
          <w:sz w:val="22"/>
          <w:szCs w:val="22"/>
          <w:lang w:eastAsia="ko-KR"/>
        </w:rPr>
        <w:t xml:space="preserve">Proposal </w:t>
      </w:r>
      <w:r w:rsidR="002D75F1">
        <w:rPr>
          <w:rFonts w:ascii="Times New Roman" w:eastAsia="MS Mincho" w:hAnsi="Times New Roman"/>
          <w:b/>
          <w:sz w:val="22"/>
          <w:szCs w:val="22"/>
          <w:lang w:eastAsia="ko-KR"/>
        </w:rPr>
        <w:t>5</w:t>
      </w:r>
      <w:r>
        <w:rPr>
          <w:rFonts w:ascii="Times New Roman" w:eastAsia="MS Mincho" w:hAnsi="Times New Roman"/>
          <w:b/>
          <w:sz w:val="22"/>
          <w:szCs w:val="22"/>
          <w:lang w:eastAsia="ko-KR"/>
        </w:rPr>
        <w:tab/>
        <w:t>Network can configure at most one measurement identity associated with the new report type across all CGs</w:t>
      </w:r>
      <w:r w:rsidRPr="00734A24">
        <w:rPr>
          <w:rFonts w:ascii="Times New Roman" w:eastAsia="MS Mincho" w:hAnsi="Times New Roman"/>
          <w:b/>
          <w:sz w:val="22"/>
          <w:szCs w:val="22"/>
          <w:lang w:eastAsia="ko-KR"/>
        </w:rPr>
        <w:t>.</w:t>
      </w:r>
    </w:p>
    <w:p w14:paraId="720957BB" w14:textId="7EFA1E95" w:rsidR="00E931A3" w:rsidRDefault="00E931A3" w:rsidP="00E931A3">
      <w:pPr>
        <w:pStyle w:val="1"/>
        <w:rPr>
          <w:lang w:val="en-US"/>
        </w:rPr>
      </w:pPr>
      <w:r>
        <w:rPr>
          <w:lang w:val="en-US"/>
        </w:rPr>
        <w:t>Conclusion</w:t>
      </w:r>
    </w:p>
    <w:p w14:paraId="62351542" w14:textId="77777777" w:rsidR="002431C3" w:rsidRDefault="002431C3" w:rsidP="002431C3">
      <w:pPr>
        <w:ind w:left="1566" w:hangingChars="709" w:hanging="1566"/>
        <w:rPr>
          <w:rFonts w:ascii="Times New Roman" w:eastAsia="MS Mincho" w:hAnsi="Times New Roman"/>
          <w:b/>
          <w:sz w:val="22"/>
          <w:szCs w:val="22"/>
          <w:lang w:val="en-US" w:eastAsia="ko-KR"/>
        </w:rPr>
      </w:pPr>
      <w:r>
        <w:rPr>
          <w:rFonts w:ascii="Times New Roman" w:eastAsia="MS Mincho" w:hAnsi="Times New Roman"/>
          <w:b/>
          <w:sz w:val="22"/>
          <w:szCs w:val="22"/>
          <w:lang w:eastAsia="ko-KR"/>
        </w:rPr>
        <w:t xml:space="preserve">Proposal 1 </w:t>
      </w:r>
      <w:r w:rsidRPr="002A1B5D">
        <w:rPr>
          <w:rFonts w:ascii="Times New Roman" w:eastAsia="MS Mincho" w:hAnsi="Times New Roman"/>
          <w:b/>
          <w:sz w:val="22"/>
          <w:szCs w:val="22"/>
          <w:lang w:eastAsia="ko-KR"/>
        </w:rPr>
        <w:t xml:space="preserve"> </w:t>
      </w:r>
      <w:r w:rsidRPr="002A1B5D">
        <w:rPr>
          <w:rFonts w:ascii="Times New Roman" w:eastAsia="MS Mincho" w:hAnsi="Times New Roman"/>
          <w:b/>
          <w:sz w:val="22"/>
          <w:szCs w:val="22"/>
          <w:lang w:eastAsia="ko-KR"/>
        </w:rPr>
        <w:tab/>
      </w:r>
      <w:r>
        <w:rPr>
          <w:rFonts w:ascii="Times New Roman" w:eastAsia="MS Mincho" w:hAnsi="Times New Roman"/>
          <w:b/>
          <w:sz w:val="22"/>
          <w:szCs w:val="22"/>
          <w:lang w:eastAsia="ko-KR"/>
        </w:rPr>
        <w:t>The measurement reporting procedure is used to report L3 measurement result of the FR2 unknown SCell</w:t>
      </w:r>
      <w:r>
        <w:rPr>
          <w:rFonts w:ascii="Times New Roman" w:eastAsia="MS Mincho" w:hAnsi="Times New Roman"/>
          <w:b/>
          <w:sz w:val="22"/>
          <w:szCs w:val="22"/>
          <w:lang w:val="en-US" w:eastAsia="ko-KR"/>
        </w:rPr>
        <w:t>.</w:t>
      </w:r>
    </w:p>
    <w:p w14:paraId="25C07D6E" w14:textId="77777777" w:rsidR="00F61762" w:rsidRPr="00944F89" w:rsidRDefault="00F61762" w:rsidP="00F61762">
      <w:pPr>
        <w:ind w:left="1566" w:hangingChars="709" w:hanging="1566"/>
        <w:rPr>
          <w:rFonts w:ascii="Times New Roman" w:eastAsiaTheme="minorEastAsia" w:hAnsi="Times New Roman"/>
          <w:b/>
          <w:sz w:val="22"/>
          <w:szCs w:val="22"/>
          <w:lang w:eastAsia="ko-KR"/>
        </w:rPr>
      </w:pPr>
      <w:r>
        <w:rPr>
          <w:rFonts w:ascii="Times New Roman" w:eastAsia="MS Mincho" w:hAnsi="Times New Roman"/>
          <w:b/>
          <w:sz w:val="22"/>
          <w:szCs w:val="22"/>
          <w:lang w:eastAsia="ko-KR"/>
        </w:rPr>
        <w:t>Proposal 2</w:t>
      </w:r>
      <w:r>
        <w:rPr>
          <w:rFonts w:ascii="Times New Roman" w:eastAsia="MS Mincho" w:hAnsi="Times New Roman"/>
          <w:b/>
          <w:sz w:val="22"/>
          <w:szCs w:val="22"/>
          <w:lang w:eastAsia="ko-KR"/>
        </w:rPr>
        <w:tab/>
        <w:t xml:space="preserve">If the measurement report is triggered by SCell activation command, UE reports SSB based measurement results on all serving cells, i.e. cell results and measurement information per beam, for which </w:t>
      </w:r>
      <w:r w:rsidRPr="006D46D8">
        <w:rPr>
          <w:rFonts w:ascii="Times New Roman" w:eastAsia="MS Mincho" w:hAnsi="Times New Roman"/>
          <w:b/>
          <w:i/>
          <w:sz w:val="22"/>
          <w:szCs w:val="22"/>
          <w:lang w:eastAsia="ko-KR"/>
        </w:rPr>
        <w:t>servingCellMO</w:t>
      </w:r>
      <w:r>
        <w:rPr>
          <w:rFonts w:ascii="Times New Roman" w:eastAsia="MS Mincho" w:hAnsi="Times New Roman"/>
          <w:b/>
          <w:sz w:val="22"/>
          <w:szCs w:val="22"/>
          <w:lang w:eastAsia="ko-KR"/>
        </w:rPr>
        <w:t xml:space="preserve"> is configured without measurement results on neighbour cells.</w:t>
      </w:r>
    </w:p>
    <w:p w14:paraId="2BE726DE" w14:textId="77777777" w:rsidR="00D93DFB" w:rsidRDefault="00D93DFB" w:rsidP="00D93DFB">
      <w:pPr>
        <w:ind w:left="1566" w:hangingChars="709" w:hanging="1566"/>
        <w:rPr>
          <w:rFonts w:ascii="Times New Roman" w:eastAsia="MS Mincho" w:hAnsi="Times New Roman"/>
          <w:b/>
          <w:sz w:val="22"/>
          <w:szCs w:val="22"/>
          <w:lang w:eastAsia="ko-KR"/>
        </w:rPr>
      </w:pPr>
      <w:bookmarkStart w:id="6" w:name="_GoBack"/>
      <w:bookmarkEnd w:id="6"/>
      <w:r>
        <w:rPr>
          <w:rFonts w:ascii="Times New Roman" w:eastAsia="MS Mincho" w:hAnsi="Times New Roman"/>
          <w:b/>
          <w:sz w:val="22"/>
          <w:szCs w:val="22"/>
          <w:lang w:eastAsia="ko-KR"/>
        </w:rPr>
        <w:t>Proposal 3</w:t>
      </w:r>
      <w:r>
        <w:rPr>
          <w:rFonts w:ascii="Times New Roman" w:eastAsia="MS Mincho" w:hAnsi="Times New Roman"/>
          <w:b/>
          <w:sz w:val="22"/>
          <w:szCs w:val="22"/>
          <w:lang w:eastAsia="ko-KR"/>
        </w:rPr>
        <w:tab/>
        <w:t xml:space="preserve">When activating unknown SCell, network explicitly indicates whether to report the L3 measurement results of unknown SCell or not, e.g. via enhanced SCell activation command. </w:t>
      </w:r>
    </w:p>
    <w:p w14:paraId="0567DAC2" w14:textId="77777777" w:rsidR="00D61C3A" w:rsidRDefault="00D61C3A" w:rsidP="00D61C3A">
      <w:pPr>
        <w:ind w:left="1566" w:hangingChars="709" w:hanging="1566"/>
        <w:rPr>
          <w:rFonts w:ascii="Times New Roman" w:eastAsia="MS Mincho" w:hAnsi="Times New Roman"/>
          <w:b/>
          <w:sz w:val="22"/>
          <w:szCs w:val="22"/>
          <w:lang w:eastAsia="ko-KR"/>
        </w:rPr>
      </w:pPr>
      <w:r>
        <w:rPr>
          <w:rFonts w:ascii="Times New Roman" w:eastAsia="MS Mincho" w:hAnsi="Times New Roman"/>
          <w:b/>
          <w:sz w:val="22"/>
          <w:szCs w:val="22"/>
          <w:lang w:eastAsia="ko-KR"/>
        </w:rPr>
        <w:t>Proposal 4</w:t>
      </w:r>
      <w:r>
        <w:rPr>
          <w:rFonts w:ascii="Times New Roman" w:eastAsia="MS Mincho" w:hAnsi="Times New Roman"/>
          <w:b/>
          <w:sz w:val="22"/>
          <w:szCs w:val="22"/>
          <w:lang w:eastAsia="ko-KR"/>
        </w:rPr>
        <w:tab/>
        <w:t>W</w:t>
      </w:r>
      <w:r w:rsidRPr="00C50A97">
        <w:rPr>
          <w:rFonts w:ascii="Times New Roman" w:eastAsia="MS Mincho" w:hAnsi="Times New Roman"/>
          <w:b/>
          <w:sz w:val="22"/>
          <w:szCs w:val="22"/>
          <w:lang w:eastAsia="ko-KR"/>
        </w:rPr>
        <w:t xml:space="preserve">ait further input from RAN4 to decide which report type to use </w:t>
      </w:r>
      <w:r w:rsidRPr="00E54D2E">
        <w:rPr>
          <w:rFonts w:ascii="Times New Roman" w:eastAsia="MS Mincho" w:hAnsi="Times New Roman"/>
          <w:b/>
          <w:sz w:val="22"/>
          <w:szCs w:val="22"/>
          <w:lang w:eastAsia="ko-KR"/>
        </w:rPr>
        <w:t>or whether to introduce a new report type for measurement reporting of FR2 unknown SCell</w:t>
      </w:r>
      <w:r w:rsidRPr="00734A24">
        <w:rPr>
          <w:rFonts w:ascii="Times New Roman" w:eastAsia="MS Mincho" w:hAnsi="Times New Roman"/>
          <w:b/>
          <w:sz w:val="22"/>
          <w:szCs w:val="22"/>
          <w:lang w:eastAsia="ko-KR"/>
        </w:rPr>
        <w:t>.</w:t>
      </w:r>
    </w:p>
    <w:p w14:paraId="526EFB0A" w14:textId="7D05ECE9" w:rsidR="00D65D39" w:rsidRPr="00F067C9" w:rsidRDefault="002D75F1" w:rsidP="00D65D39">
      <w:pPr>
        <w:ind w:left="1566" w:hangingChars="709" w:hanging="1566"/>
        <w:rPr>
          <w:rFonts w:ascii="Segoe UI" w:eastAsia="굴림" w:hAnsi="Segoe UI" w:cs="Segoe UI"/>
          <w:color w:val="374151"/>
          <w:sz w:val="24"/>
          <w:szCs w:val="24"/>
          <w:lang w:val="en-US" w:eastAsia="ko-KR"/>
        </w:rPr>
      </w:pPr>
      <w:r>
        <w:rPr>
          <w:rFonts w:ascii="Times New Roman" w:eastAsia="MS Mincho" w:hAnsi="Times New Roman"/>
          <w:b/>
          <w:sz w:val="22"/>
          <w:szCs w:val="22"/>
          <w:lang w:eastAsia="ko-KR"/>
        </w:rPr>
        <w:t>Proposal 5</w:t>
      </w:r>
      <w:r w:rsidR="00D65D39">
        <w:rPr>
          <w:rFonts w:ascii="Times New Roman" w:eastAsia="MS Mincho" w:hAnsi="Times New Roman"/>
          <w:b/>
          <w:sz w:val="22"/>
          <w:szCs w:val="22"/>
          <w:lang w:eastAsia="ko-KR"/>
        </w:rPr>
        <w:tab/>
        <w:t>Network can configure at most one measurement identity associated with the new report type across all CGs</w:t>
      </w:r>
      <w:r w:rsidR="00D65D39" w:rsidRPr="00734A24">
        <w:rPr>
          <w:rFonts w:ascii="Times New Roman" w:eastAsia="MS Mincho" w:hAnsi="Times New Roman"/>
          <w:b/>
          <w:sz w:val="22"/>
          <w:szCs w:val="22"/>
          <w:lang w:eastAsia="ko-KR"/>
        </w:rPr>
        <w:t>.</w:t>
      </w:r>
    </w:p>
    <w:p w14:paraId="5C74293F" w14:textId="5D3E9907" w:rsidR="00E931A3" w:rsidRDefault="00E931A3" w:rsidP="00E931A3">
      <w:pPr>
        <w:pStyle w:val="1"/>
        <w:rPr>
          <w:lang w:val="en-US"/>
        </w:rPr>
      </w:pPr>
      <w:r>
        <w:rPr>
          <w:lang w:val="en-US"/>
        </w:rPr>
        <w:t>Reference</w:t>
      </w:r>
    </w:p>
    <w:p w14:paraId="5250CCC4" w14:textId="42D6E104" w:rsidR="0018284E" w:rsidRDefault="00E931A3" w:rsidP="00F57940">
      <w:pPr>
        <w:rPr>
          <w:rFonts w:ascii="Times New Roman" w:eastAsiaTheme="minorEastAsia" w:hAnsi="Times New Roman"/>
          <w:b/>
          <w:sz w:val="22"/>
          <w:szCs w:val="22"/>
          <w:lang w:val="en-US" w:eastAsia="ko-KR"/>
        </w:rPr>
      </w:pPr>
      <w:r>
        <w:rPr>
          <w:rFonts w:eastAsiaTheme="minorEastAsia" w:hint="eastAsia"/>
          <w:lang w:val="en-US" w:eastAsia="ko-KR"/>
        </w:rPr>
        <w:t xml:space="preserve">[1] </w:t>
      </w:r>
      <w:r w:rsidRPr="00E931A3">
        <w:rPr>
          <w:rFonts w:eastAsiaTheme="minorEastAsia"/>
          <w:lang w:val="en-US" w:eastAsia="ko-KR"/>
        </w:rPr>
        <w:t xml:space="preserve">R4-2306321 LS on FR2 SCell </w:t>
      </w:r>
      <w:proofErr w:type="spellStart"/>
      <w:r w:rsidRPr="00E931A3">
        <w:rPr>
          <w:rFonts w:eastAsiaTheme="minorEastAsia"/>
          <w:lang w:val="en-US" w:eastAsia="ko-KR"/>
        </w:rPr>
        <w:t>enh</w:t>
      </w:r>
      <w:proofErr w:type="spellEnd"/>
    </w:p>
    <w:sectPr w:rsidR="0018284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6D037" w14:textId="77777777" w:rsidR="0030189A" w:rsidRDefault="0030189A">
      <w:pPr>
        <w:spacing w:after="0"/>
      </w:pPr>
      <w:r>
        <w:separator/>
      </w:r>
    </w:p>
  </w:endnote>
  <w:endnote w:type="continuationSeparator" w:id="0">
    <w:p w14:paraId="12A722A8" w14:textId="77777777" w:rsidR="0030189A" w:rsidRDefault="003018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4464B" w14:textId="77777777" w:rsidR="0030189A" w:rsidRDefault="0030189A">
      <w:pPr>
        <w:spacing w:after="0"/>
      </w:pPr>
      <w:r>
        <w:separator/>
      </w:r>
    </w:p>
  </w:footnote>
  <w:footnote w:type="continuationSeparator" w:id="0">
    <w:p w14:paraId="1758A360" w14:textId="77777777" w:rsidR="0030189A" w:rsidRDefault="003018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6575ADD"/>
    <w:multiLevelType w:val="hybridMultilevel"/>
    <w:tmpl w:val="73AC127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670A1A"/>
    <w:multiLevelType w:val="hybridMultilevel"/>
    <w:tmpl w:val="7AA23BA8"/>
    <w:lvl w:ilvl="0" w:tplc="EBC0CC92">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6F4718"/>
    <w:multiLevelType w:val="multilevel"/>
    <w:tmpl w:val="226F4718"/>
    <w:lvl w:ilvl="0">
      <w:numFmt w:val="bullet"/>
      <w:lvlText w:val="-"/>
      <w:lvlJc w:val="left"/>
      <w:pPr>
        <w:ind w:left="502" w:hanging="360"/>
      </w:pPr>
      <w:rPr>
        <w:rFonts w:ascii="Times New Roman" w:eastAsia="맑은 고딕" w:hAnsi="Times New Roman" w:cs="Times New Roman" w:hint="default"/>
      </w:rPr>
    </w:lvl>
    <w:lvl w:ilvl="1">
      <w:start w:val="1"/>
      <w:numFmt w:val="bullet"/>
      <w:lvlText w:val=""/>
      <w:lvlJc w:val="left"/>
      <w:pPr>
        <w:ind w:left="826" w:hanging="400"/>
      </w:pPr>
      <w:rPr>
        <w:rFonts w:ascii="Wingdings" w:hAnsi="Wingdings" w:hint="default"/>
      </w:rPr>
    </w:lvl>
    <w:lvl w:ilvl="2">
      <w:start w:val="1"/>
      <w:numFmt w:val="bullet"/>
      <w:lvlText w:val=""/>
      <w:lvlJc w:val="left"/>
      <w:pPr>
        <w:ind w:left="1109" w:hanging="400"/>
      </w:pPr>
      <w:rPr>
        <w:rFonts w:ascii="Wingdings" w:hAnsi="Wingdings" w:hint="default"/>
      </w:rPr>
    </w:lvl>
    <w:lvl w:ilvl="3">
      <w:start w:val="1"/>
      <w:numFmt w:val="bullet"/>
      <w:lvlText w:val=""/>
      <w:lvlJc w:val="left"/>
      <w:pPr>
        <w:ind w:left="1742" w:hanging="400"/>
      </w:pPr>
      <w:rPr>
        <w:rFonts w:ascii="Wingdings" w:hAnsi="Wingdings" w:hint="default"/>
      </w:rPr>
    </w:lvl>
    <w:lvl w:ilvl="4">
      <w:start w:val="1"/>
      <w:numFmt w:val="bullet"/>
      <w:lvlText w:val=""/>
      <w:lvlJc w:val="left"/>
      <w:pPr>
        <w:ind w:left="2142" w:hanging="400"/>
      </w:pPr>
      <w:rPr>
        <w:rFonts w:ascii="Wingdings" w:hAnsi="Wingdings" w:hint="default"/>
      </w:rPr>
    </w:lvl>
    <w:lvl w:ilvl="5">
      <w:start w:val="1"/>
      <w:numFmt w:val="bullet"/>
      <w:lvlText w:val=""/>
      <w:lvlJc w:val="left"/>
      <w:pPr>
        <w:ind w:left="2542" w:hanging="400"/>
      </w:pPr>
      <w:rPr>
        <w:rFonts w:ascii="Wingdings" w:hAnsi="Wingdings" w:hint="default"/>
      </w:rPr>
    </w:lvl>
    <w:lvl w:ilvl="6">
      <w:start w:val="1"/>
      <w:numFmt w:val="bullet"/>
      <w:lvlText w:val=""/>
      <w:lvlJc w:val="left"/>
      <w:pPr>
        <w:ind w:left="2942" w:hanging="400"/>
      </w:pPr>
      <w:rPr>
        <w:rFonts w:ascii="Wingdings" w:hAnsi="Wingdings" w:hint="default"/>
      </w:rPr>
    </w:lvl>
    <w:lvl w:ilvl="7">
      <w:start w:val="1"/>
      <w:numFmt w:val="bullet"/>
      <w:lvlText w:val=""/>
      <w:lvlJc w:val="left"/>
      <w:pPr>
        <w:ind w:left="3342" w:hanging="400"/>
      </w:pPr>
      <w:rPr>
        <w:rFonts w:ascii="Wingdings" w:hAnsi="Wingdings" w:hint="default"/>
      </w:rPr>
    </w:lvl>
    <w:lvl w:ilvl="8">
      <w:start w:val="1"/>
      <w:numFmt w:val="bullet"/>
      <w:lvlText w:val=""/>
      <w:lvlJc w:val="left"/>
      <w:pPr>
        <w:ind w:left="3742" w:hanging="400"/>
      </w:pPr>
      <w:rPr>
        <w:rFonts w:ascii="Wingdings" w:hAnsi="Wingdings" w:hint="default"/>
      </w:rPr>
    </w:lvl>
  </w:abstractNum>
  <w:abstractNum w:abstractNumId="9" w15:restartNumberingAfterBreak="0">
    <w:nsid w:val="24283931"/>
    <w:multiLevelType w:val="hybridMultilevel"/>
    <w:tmpl w:val="8D14A1C2"/>
    <w:lvl w:ilvl="0" w:tplc="1310B496">
      <w:start w:val="1"/>
      <w:numFmt w:val="decimal"/>
      <w:lvlText w:val="(%1)"/>
      <w:lvlJc w:val="left"/>
      <w:pPr>
        <w:ind w:left="360" w:hanging="360"/>
      </w:pPr>
      <w:rPr>
        <w:rFonts w:ascii="Arial" w:hAnsi="Arial" w:cs="Arial" w:hint="default"/>
        <w:b w:val="0"/>
        <w:bCs w:val="0"/>
        <w:color w:val="auto"/>
        <w:u w:val="non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4876AB8"/>
    <w:multiLevelType w:val="hybridMultilevel"/>
    <w:tmpl w:val="0B5872D8"/>
    <w:lvl w:ilvl="0" w:tplc="118EF96A">
      <w:start w:val="1"/>
      <w:numFmt w:val="bullet"/>
      <w:lvlText w:val="-"/>
      <w:lvlJc w:val="left"/>
      <w:pPr>
        <w:ind w:left="1920" w:hanging="360"/>
      </w:pPr>
      <w:rPr>
        <w:rFonts w:ascii="Times New Roman" w:eastAsia="MS Mincho" w:hAnsi="Times New Roman" w:cs="Times New Roman" w:hint="default"/>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15"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067510"/>
    <w:multiLevelType w:val="hybridMultilevel"/>
    <w:tmpl w:val="4A28500E"/>
    <w:lvl w:ilvl="0" w:tplc="0526FB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4"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0146DC0"/>
    <w:multiLevelType w:val="hybridMultilevel"/>
    <w:tmpl w:val="5216759A"/>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9"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0"/>
  </w:num>
  <w:num w:numId="2">
    <w:abstractNumId w:val="21"/>
  </w:num>
  <w:num w:numId="3">
    <w:abstractNumId w:val="1"/>
  </w:num>
  <w:num w:numId="4">
    <w:abstractNumId w:val="27"/>
  </w:num>
  <w:num w:numId="5">
    <w:abstractNumId w:val="29"/>
  </w:num>
  <w:num w:numId="6">
    <w:abstractNumId w:val="13"/>
  </w:num>
  <w:num w:numId="7">
    <w:abstractNumId w:val="25"/>
  </w:num>
  <w:num w:numId="8">
    <w:abstractNumId w:val="19"/>
  </w:num>
  <w:num w:numId="9">
    <w:abstractNumId w:val="28"/>
  </w:num>
  <w:num w:numId="10">
    <w:abstractNumId w:val="3"/>
  </w:num>
  <w:num w:numId="11">
    <w:abstractNumId w:val="4"/>
  </w:num>
  <w:num w:numId="12">
    <w:abstractNumId w:val="28"/>
  </w:num>
  <w:num w:numId="13">
    <w:abstractNumId w:val="10"/>
  </w:num>
  <w:num w:numId="14">
    <w:abstractNumId w:val="23"/>
  </w:num>
  <w:num w:numId="15">
    <w:abstractNumId w:val="32"/>
  </w:num>
  <w:num w:numId="16">
    <w:abstractNumId w:val="17"/>
  </w:num>
  <w:num w:numId="17">
    <w:abstractNumId w:val="15"/>
  </w:num>
  <w:num w:numId="18">
    <w:abstractNumId w:val="7"/>
  </w:num>
  <w:num w:numId="19">
    <w:abstractNumId w:val="33"/>
  </w:num>
  <w:num w:numId="20">
    <w:abstractNumId w:val="6"/>
  </w:num>
  <w:num w:numId="21">
    <w:abstractNumId w:val="28"/>
  </w:num>
  <w:num w:numId="22">
    <w:abstractNumId w:val="16"/>
  </w:num>
  <w:num w:numId="23">
    <w:abstractNumId w:val="28"/>
  </w:num>
  <w:num w:numId="24">
    <w:abstractNumId w:val="28"/>
  </w:num>
  <w:num w:numId="25">
    <w:abstractNumId w:val="20"/>
  </w:num>
  <w:num w:numId="26">
    <w:abstractNumId w:val="26"/>
  </w:num>
  <w:num w:numId="27">
    <w:abstractNumId w:val="28"/>
  </w:num>
  <w:num w:numId="28">
    <w:abstractNumId w:val="28"/>
  </w:num>
  <w:num w:numId="29">
    <w:abstractNumId w:val="11"/>
  </w:num>
  <w:num w:numId="30">
    <w:abstractNumId w:val="34"/>
  </w:num>
  <w:num w:numId="31">
    <w:abstractNumId w:val="30"/>
  </w:num>
  <w:num w:numId="32">
    <w:abstractNumId w:val="12"/>
  </w:num>
  <w:num w:numId="33">
    <w:abstractNumId w:val="31"/>
  </w:num>
  <w:num w:numId="34">
    <w:abstractNumId w:val="22"/>
  </w:num>
  <w:num w:numId="35">
    <w:abstractNumId w:val="14"/>
  </w:num>
  <w:num w:numId="36">
    <w:abstractNumId w:val="8"/>
  </w:num>
  <w:num w:numId="37">
    <w:abstractNumId w:val="9"/>
  </w:num>
  <w:num w:numId="38">
    <w:abstractNumId w:val="24"/>
  </w:num>
  <w:num w:numId="39">
    <w:abstractNumId w:val="2"/>
  </w:num>
  <w:num w:numId="40">
    <w:abstractNumId w:val="18"/>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3C4"/>
    <w:rsid w:val="00001688"/>
    <w:rsid w:val="00003507"/>
    <w:rsid w:val="00003943"/>
    <w:rsid w:val="00006FCF"/>
    <w:rsid w:val="00007BF6"/>
    <w:rsid w:val="00013FE0"/>
    <w:rsid w:val="000156B9"/>
    <w:rsid w:val="00015D64"/>
    <w:rsid w:val="000162CB"/>
    <w:rsid w:val="00016A39"/>
    <w:rsid w:val="000175A1"/>
    <w:rsid w:val="00020153"/>
    <w:rsid w:val="000213E7"/>
    <w:rsid w:val="00022BF0"/>
    <w:rsid w:val="000232B4"/>
    <w:rsid w:val="000234AE"/>
    <w:rsid w:val="00025316"/>
    <w:rsid w:val="00027A6C"/>
    <w:rsid w:val="00030040"/>
    <w:rsid w:val="0003006B"/>
    <w:rsid w:val="00030139"/>
    <w:rsid w:val="000302F5"/>
    <w:rsid w:val="000305E0"/>
    <w:rsid w:val="000323FB"/>
    <w:rsid w:val="0003259C"/>
    <w:rsid w:val="000349F8"/>
    <w:rsid w:val="00036AE0"/>
    <w:rsid w:val="00036ED9"/>
    <w:rsid w:val="0003710D"/>
    <w:rsid w:val="00040B9D"/>
    <w:rsid w:val="00041419"/>
    <w:rsid w:val="00041D65"/>
    <w:rsid w:val="0004292B"/>
    <w:rsid w:val="00042E16"/>
    <w:rsid w:val="000458CC"/>
    <w:rsid w:val="00046146"/>
    <w:rsid w:val="0004747C"/>
    <w:rsid w:val="00047728"/>
    <w:rsid w:val="00050DDD"/>
    <w:rsid w:val="00052DD5"/>
    <w:rsid w:val="000545C4"/>
    <w:rsid w:val="0005478F"/>
    <w:rsid w:val="000549C9"/>
    <w:rsid w:val="00054B25"/>
    <w:rsid w:val="000600BF"/>
    <w:rsid w:val="00061C04"/>
    <w:rsid w:val="00062F02"/>
    <w:rsid w:val="000644D1"/>
    <w:rsid w:val="000659C6"/>
    <w:rsid w:val="000669DC"/>
    <w:rsid w:val="00067361"/>
    <w:rsid w:val="000677B9"/>
    <w:rsid w:val="00070C64"/>
    <w:rsid w:val="000712D3"/>
    <w:rsid w:val="00075792"/>
    <w:rsid w:val="00081070"/>
    <w:rsid w:val="000819E8"/>
    <w:rsid w:val="0008317A"/>
    <w:rsid w:val="00083523"/>
    <w:rsid w:val="00084494"/>
    <w:rsid w:val="00085577"/>
    <w:rsid w:val="00086619"/>
    <w:rsid w:val="0008742B"/>
    <w:rsid w:val="00090166"/>
    <w:rsid w:val="00091295"/>
    <w:rsid w:val="00092E43"/>
    <w:rsid w:val="00093339"/>
    <w:rsid w:val="000936F5"/>
    <w:rsid w:val="000941E5"/>
    <w:rsid w:val="00094B23"/>
    <w:rsid w:val="00094E5F"/>
    <w:rsid w:val="000961D6"/>
    <w:rsid w:val="000A1C00"/>
    <w:rsid w:val="000A33D9"/>
    <w:rsid w:val="000A3A30"/>
    <w:rsid w:val="000A76F3"/>
    <w:rsid w:val="000B0750"/>
    <w:rsid w:val="000B0A60"/>
    <w:rsid w:val="000B3501"/>
    <w:rsid w:val="000B3630"/>
    <w:rsid w:val="000B37DB"/>
    <w:rsid w:val="000B4216"/>
    <w:rsid w:val="000B4CF2"/>
    <w:rsid w:val="000C1259"/>
    <w:rsid w:val="000C1F1E"/>
    <w:rsid w:val="000C4062"/>
    <w:rsid w:val="000C68CC"/>
    <w:rsid w:val="000C7EA7"/>
    <w:rsid w:val="000D0B99"/>
    <w:rsid w:val="000D26E0"/>
    <w:rsid w:val="000D493E"/>
    <w:rsid w:val="000D4F56"/>
    <w:rsid w:val="000D7090"/>
    <w:rsid w:val="000E1368"/>
    <w:rsid w:val="000E176A"/>
    <w:rsid w:val="000E1935"/>
    <w:rsid w:val="000E19F2"/>
    <w:rsid w:val="000E234F"/>
    <w:rsid w:val="000E358D"/>
    <w:rsid w:val="000E40A9"/>
    <w:rsid w:val="000E5B71"/>
    <w:rsid w:val="000E6099"/>
    <w:rsid w:val="000E67AD"/>
    <w:rsid w:val="000E76E1"/>
    <w:rsid w:val="000F101B"/>
    <w:rsid w:val="000F4D48"/>
    <w:rsid w:val="000F686F"/>
    <w:rsid w:val="00100BF3"/>
    <w:rsid w:val="00101375"/>
    <w:rsid w:val="00102781"/>
    <w:rsid w:val="00102983"/>
    <w:rsid w:val="00105F02"/>
    <w:rsid w:val="00105F28"/>
    <w:rsid w:val="00106C02"/>
    <w:rsid w:val="00107E19"/>
    <w:rsid w:val="0011478F"/>
    <w:rsid w:val="00116A47"/>
    <w:rsid w:val="00116C86"/>
    <w:rsid w:val="00117218"/>
    <w:rsid w:val="0012116C"/>
    <w:rsid w:val="0012162A"/>
    <w:rsid w:val="001224B0"/>
    <w:rsid w:val="00131008"/>
    <w:rsid w:val="00131637"/>
    <w:rsid w:val="00131CFB"/>
    <w:rsid w:val="001344E5"/>
    <w:rsid w:val="00134879"/>
    <w:rsid w:val="00135E74"/>
    <w:rsid w:val="00137507"/>
    <w:rsid w:val="00142815"/>
    <w:rsid w:val="00146E4D"/>
    <w:rsid w:val="00147E50"/>
    <w:rsid w:val="00147E73"/>
    <w:rsid w:val="00150896"/>
    <w:rsid w:val="0015127E"/>
    <w:rsid w:val="0015710C"/>
    <w:rsid w:val="00157B8F"/>
    <w:rsid w:val="001621BF"/>
    <w:rsid w:val="0016260E"/>
    <w:rsid w:val="00163812"/>
    <w:rsid w:val="00164BD6"/>
    <w:rsid w:val="0016592E"/>
    <w:rsid w:val="00165BF3"/>
    <w:rsid w:val="001667B9"/>
    <w:rsid w:val="001714C3"/>
    <w:rsid w:val="00175D53"/>
    <w:rsid w:val="00176668"/>
    <w:rsid w:val="00176E67"/>
    <w:rsid w:val="00177F44"/>
    <w:rsid w:val="0018284E"/>
    <w:rsid w:val="00190088"/>
    <w:rsid w:val="00191406"/>
    <w:rsid w:val="00191C66"/>
    <w:rsid w:val="001928D1"/>
    <w:rsid w:val="001929B7"/>
    <w:rsid w:val="001948F6"/>
    <w:rsid w:val="00196049"/>
    <w:rsid w:val="001A0B69"/>
    <w:rsid w:val="001A4C1E"/>
    <w:rsid w:val="001A667F"/>
    <w:rsid w:val="001A7754"/>
    <w:rsid w:val="001A7984"/>
    <w:rsid w:val="001B1B86"/>
    <w:rsid w:val="001B1C8D"/>
    <w:rsid w:val="001B2FC8"/>
    <w:rsid w:val="001B35EB"/>
    <w:rsid w:val="001B3D5D"/>
    <w:rsid w:val="001B5636"/>
    <w:rsid w:val="001B75DA"/>
    <w:rsid w:val="001C027B"/>
    <w:rsid w:val="001C2F80"/>
    <w:rsid w:val="001C5A57"/>
    <w:rsid w:val="001C5B25"/>
    <w:rsid w:val="001C6C23"/>
    <w:rsid w:val="001C7297"/>
    <w:rsid w:val="001C730A"/>
    <w:rsid w:val="001D0DAD"/>
    <w:rsid w:val="001D161E"/>
    <w:rsid w:val="001D22DB"/>
    <w:rsid w:val="001D245C"/>
    <w:rsid w:val="001D3896"/>
    <w:rsid w:val="001D4390"/>
    <w:rsid w:val="001D7539"/>
    <w:rsid w:val="001E255A"/>
    <w:rsid w:val="001E29B4"/>
    <w:rsid w:val="001E3E19"/>
    <w:rsid w:val="001E6FE6"/>
    <w:rsid w:val="001F0D4E"/>
    <w:rsid w:val="001F2964"/>
    <w:rsid w:val="001F34E7"/>
    <w:rsid w:val="001F42D3"/>
    <w:rsid w:val="001F64E0"/>
    <w:rsid w:val="001F78DC"/>
    <w:rsid w:val="00202051"/>
    <w:rsid w:val="00203D28"/>
    <w:rsid w:val="002062D2"/>
    <w:rsid w:val="002109FF"/>
    <w:rsid w:val="00212383"/>
    <w:rsid w:val="00213AE8"/>
    <w:rsid w:val="00213EE1"/>
    <w:rsid w:val="00214364"/>
    <w:rsid w:val="002171CA"/>
    <w:rsid w:val="002172F0"/>
    <w:rsid w:val="002244B3"/>
    <w:rsid w:val="00224C3D"/>
    <w:rsid w:val="002254F8"/>
    <w:rsid w:val="00225BE4"/>
    <w:rsid w:val="00232474"/>
    <w:rsid w:val="00234BED"/>
    <w:rsid w:val="002350E5"/>
    <w:rsid w:val="00235D6D"/>
    <w:rsid w:val="0023755B"/>
    <w:rsid w:val="002404D6"/>
    <w:rsid w:val="00241292"/>
    <w:rsid w:val="002415EC"/>
    <w:rsid w:val="002431C3"/>
    <w:rsid w:val="00243D04"/>
    <w:rsid w:val="00244317"/>
    <w:rsid w:val="00246E13"/>
    <w:rsid w:val="00250805"/>
    <w:rsid w:val="002509BB"/>
    <w:rsid w:val="00252F69"/>
    <w:rsid w:val="00253A51"/>
    <w:rsid w:val="0025422F"/>
    <w:rsid w:val="002545CA"/>
    <w:rsid w:val="00262106"/>
    <w:rsid w:val="002635CD"/>
    <w:rsid w:val="0026466E"/>
    <w:rsid w:val="002719B0"/>
    <w:rsid w:val="00272580"/>
    <w:rsid w:val="0027631C"/>
    <w:rsid w:val="00276C62"/>
    <w:rsid w:val="002776D9"/>
    <w:rsid w:val="00280328"/>
    <w:rsid w:val="0028079C"/>
    <w:rsid w:val="00282086"/>
    <w:rsid w:val="00284AFC"/>
    <w:rsid w:val="0028745B"/>
    <w:rsid w:val="00290D72"/>
    <w:rsid w:val="00290DC1"/>
    <w:rsid w:val="002925FD"/>
    <w:rsid w:val="00292F74"/>
    <w:rsid w:val="00293E85"/>
    <w:rsid w:val="00296299"/>
    <w:rsid w:val="002964D0"/>
    <w:rsid w:val="00296A83"/>
    <w:rsid w:val="002A1B5D"/>
    <w:rsid w:val="002A36FA"/>
    <w:rsid w:val="002A434F"/>
    <w:rsid w:val="002A455B"/>
    <w:rsid w:val="002A59C2"/>
    <w:rsid w:val="002A67B0"/>
    <w:rsid w:val="002A7C81"/>
    <w:rsid w:val="002B0A8E"/>
    <w:rsid w:val="002B343D"/>
    <w:rsid w:val="002B34C6"/>
    <w:rsid w:val="002B36A0"/>
    <w:rsid w:val="002B46B9"/>
    <w:rsid w:val="002B522E"/>
    <w:rsid w:val="002B6567"/>
    <w:rsid w:val="002C0E59"/>
    <w:rsid w:val="002C1827"/>
    <w:rsid w:val="002C3101"/>
    <w:rsid w:val="002C32FF"/>
    <w:rsid w:val="002C3C46"/>
    <w:rsid w:val="002C3E17"/>
    <w:rsid w:val="002C47DB"/>
    <w:rsid w:val="002C4A5E"/>
    <w:rsid w:val="002C5076"/>
    <w:rsid w:val="002C6FA7"/>
    <w:rsid w:val="002C7D41"/>
    <w:rsid w:val="002D4808"/>
    <w:rsid w:val="002D58AE"/>
    <w:rsid w:val="002D5EAD"/>
    <w:rsid w:val="002D75F1"/>
    <w:rsid w:val="002E03CC"/>
    <w:rsid w:val="002E0A33"/>
    <w:rsid w:val="002E1195"/>
    <w:rsid w:val="002E233C"/>
    <w:rsid w:val="002E5B14"/>
    <w:rsid w:val="002E5B82"/>
    <w:rsid w:val="002E5D46"/>
    <w:rsid w:val="002E60F6"/>
    <w:rsid w:val="002F1193"/>
    <w:rsid w:val="002F3C9A"/>
    <w:rsid w:val="002F5008"/>
    <w:rsid w:val="002F54BA"/>
    <w:rsid w:val="002F661F"/>
    <w:rsid w:val="002F7719"/>
    <w:rsid w:val="0030189A"/>
    <w:rsid w:val="00302B65"/>
    <w:rsid w:val="003034F1"/>
    <w:rsid w:val="003036EA"/>
    <w:rsid w:val="00304930"/>
    <w:rsid w:val="00306521"/>
    <w:rsid w:val="00310912"/>
    <w:rsid w:val="00312242"/>
    <w:rsid w:val="00312D82"/>
    <w:rsid w:val="00313BE5"/>
    <w:rsid w:val="00320764"/>
    <w:rsid w:val="00321C22"/>
    <w:rsid w:val="00321E7D"/>
    <w:rsid w:val="003227C2"/>
    <w:rsid w:val="0032633A"/>
    <w:rsid w:val="00327371"/>
    <w:rsid w:val="00327626"/>
    <w:rsid w:val="003278DC"/>
    <w:rsid w:val="00327B8C"/>
    <w:rsid w:val="00332590"/>
    <w:rsid w:val="00332EEB"/>
    <w:rsid w:val="0033665A"/>
    <w:rsid w:val="00336CBD"/>
    <w:rsid w:val="00337634"/>
    <w:rsid w:val="00337758"/>
    <w:rsid w:val="0034085F"/>
    <w:rsid w:val="00343EFF"/>
    <w:rsid w:val="00347504"/>
    <w:rsid w:val="0034772A"/>
    <w:rsid w:val="003516A5"/>
    <w:rsid w:val="00351A58"/>
    <w:rsid w:val="00351DF1"/>
    <w:rsid w:val="003529DD"/>
    <w:rsid w:val="00352DC6"/>
    <w:rsid w:val="0035493D"/>
    <w:rsid w:val="00362F0D"/>
    <w:rsid w:val="00363138"/>
    <w:rsid w:val="003638EA"/>
    <w:rsid w:val="00365C3D"/>
    <w:rsid w:val="003703AF"/>
    <w:rsid w:val="00373CC2"/>
    <w:rsid w:val="003744D5"/>
    <w:rsid w:val="003751A5"/>
    <w:rsid w:val="003751FC"/>
    <w:rsid w:val="00375C49"/>
    <w:rsid w:val="00376BA1"/>
    <w:rsid w:val="00376C0B"/>
    <w:rsid w:val="00376DFA"/>
    <w:rsid w:val="00376EC7"/>
    <w:rsid w:val="0037778F"/>
    <w:rsid w:val="00380062"/>
    <w:rsid w:val="00381998"/>
    <w:rsid w:val="00382C6A"/>
    <w:rsid w:val="00383241"/>
    <w:rsid w:val="00383473"/>
    <w:rsid w:val="00383674"/>
    <w:rsid w:val="00383E76"/>
    <w:rsid w:val="00384C22"/>
    <w:rsid w:val="0038564B"/>
    <w:rsid w:val="00390069"/>
    <w:rsid w:val="0039141E"/>
    <w:rsid w:val="0039297C"/>
    <w:rsid w:val="00393C75"/>
    <w:rsid w:val="0039541A"/>
    <w:rsid w:val="00396D55"/>
    <w:rsid w:val="003A0353"/>
    <w:rsid w:val="003A0DB1"/>
    <w:rsid w:val="003A1A5B"/>
    <w:rsid w:val="003A3669"/>
    <w:rsid w:val="003A7E57"/>
    <w:rsid w:val="003B368C"/>
    <w:rsid w:val="003B3820"/>
    <w:rsid w:val="003B43D9"/>
    <w:rsid w:val="003B7475"/>
    <w:rsid w:val="003B7793"/>
    <w:rsid w:val="003C006A"/>
    <w:rsid w:val="003C070B"/>
    <w:rsid w:val="003C1639"/>
    <w:rsid w:val="003C2393"/>
    <w:rsid w:val="003C37EC"/>
    <w:rsid w:val="003C5501"/>
    <w:rsid w:val="003C5C4E"/>
    <w:rsid w:val="003C776A"/>
    <w:rsid w:val="003D11E6"/>
    <w:rsid w:val="003D1F03"/>
    <w:rsid w:val="003D2074"/>
    <w:rsid w:val="003D3040"/>
    <w:rsid w:val="003D6D82"/>
    <w:rsid w:val="003E0CEF"/>
    <w:rsid w:val="003E14FB"/>
    <w:rsid w:val="003E23F1"/>
    <w:rsid w:val="003E43CA"/>
    <w:rsid w:val="003E4C0D"/>
    <w:rsid w:val="003E66AE"/>
    <w:rsid w:val="003E6914"/>
    <w:rsid w:val="003E7031"/>
    <w:rsid w:val="003E7498"/>
    <w:rsid w:val="003F05F4"/>
    <w:rsid w:val="003F13E5"/>
    <w:rsid w:val="003F1839"/>
    <w:rsid w:val="003F5CCF"/>
    <w:rsid w:val="003F642B"/>
    <w:rsid w:val="003F7B20"/>
    <w:rsid w:val="003F7B75"/>
    <w:rsid w:val="00400D85"/>
    <w:rsid w:val="00406792"/>
    <w:rsid w:val="004104C6"/>
    <w:rsid w:val="00413A83"/>
    <w:rsid w:val="00414E16"/>
    <w:rsid w:val="004154F6"/>
    <w:rsid w:val="004163EF"/>
    <w:rsid w:val="004167B1"/>
    <w:rsid w:val="00417289"/>
    <w:rsid w:val="00421258"/>
    <w:rsid w:val="00421A23"/>
    <w:rsid w:val="00422E12"/>
    <w:rsid w:val="00424A2F"/>
    <w:rsid w:val="004253EB"/>
    <w:rsid w:val="00425436"/>
    <w:rsid w:val="004254AE"/>
    <w:rsid w:val="00426A8E"/>
    <w:rsid w:val="00426C9D"/>
    <w:rsid w:val="00426F94"/>
    <w:rsid w:val="00427B82"/>
    <w:rsid w:val="004304BE"/>
    <w:rsid w:val="00432A9C"/>
    <w:rsid w:val="00432B61"/>
    <w:rsid w:val="00434FC7"/>
    <w:rsid w:val="00436720"/>
    <w:rsid w:val="004369F3"/>
    <w:rsid w:val="004370DF"/>
    <w:rsid w:val="00443853"/>
    <w:rsid w:val="00443EBF"/>
    <w:rsid w:val="00443F50"/>
    <w:rsid w:val="00444838"/>
    <w:rsid w:val="00444A4E"/>
    <w:rsid w:val="00446E42"/>
    <w:rsid w:val="00452C4B"/>
    <w:rsid w:val="00453529"/>
    <w:rsid w:val="00454073"/>
    <w:rsid w:val="00454710"/>
    <w:rsid w:val="00454DE5"/>
    <w:rsid w:val="0045512E"/>
    <w:rsid w:val="004567A4"/>
    <w:rsid w:val="00464B38"/>
    <w:rsid w:val="00467F13"/>
    <w:rsid w:val="00473423"/>
    <w:rsid w:val="00476AF1"/>
    <w:rsid w:val="00480B93"/>
    <w:rsid w:val="00482584"/>
    <w:rsid w:val="00483E8C"/>
    <w:rsid w:val="0048442C"/>
    <w:rsid w:val="004866BE"/>
    <w:rsid w:val="004870BA"/>
    <w:rsid w:val="00487F2D"/>
    <w:rsid w:val="00490651"/>
    <w:rsid w:val="004956EA"/>
    <w:rsid w:val="0049600A"/>
    <w:rsid w:val="004A210D"/>
    <w:rsid w:val="004A2A18"/>
    <w:rsid w:val="004A2D99"/>
    <w:rsid w:val="004A375F"/>
    <w:rsid w:val="004A5D98"/>
    <w:rsid w:val="004A7538"/>
    <w:rsid w:val="004B09DA"/>
    <w:rsid w:val="004B0EDD"/>
    <w:rsid w:val="004B2FA2"/>
    <w:rsid w:val="004B3692"/>
    <w:rsid w:val="004B50C3"/>
    <w:rsid w:val="004B519F"/>
    <w:rsid w:val="004B67A9"/>
    <w:rsid w:val="004B689B"/>
    <w:rsid w:val="004B7035"/>
    <w:rsid w:val="004B73C2"/>
    <w:rsid w:val="004C0A74"/>
    <w:rsid w:val="004C125C"/>
    <w:rsid w:val="004C28A7"/>
    <w:rsid w:val="004C55F6"/>
    <w:rsid w:val="004C6A82"/>
    <w:rsid w:val="004C6D32"/>
    <w:rsid w:val="004D1188"/>
    <w:rsid w:val="004D1D00"/>
    <w:rsid w:val="004E065D"/>
    <w:rsid w:val="004E1AE6"/>
    <w:rsid w:val="004E28AD"/>
    <w:rsid w:val="004E4E98"/>
    <w:rsid w:val="004E5ED2"/>
    <w:rsid w:val="004E6987"/>
    <w:rsid w:val="004F0E4D"/>
    <w:rsid w:val="004F2CC3"/>
    <w:rsid w:val="004F38B3"/>
    <w:rsid w:val="004F3F27"/>
    <w:rsid w:val="004F5C9A"/>
    <w:rsid w:val="004F752D"/>
    <w:rsid w:val="00503B7E"/>
    <w:rsid w:val="00505184"/>
    <w:rsid w:val="00505AE6"/>
    <w:rsid w:val="005064D1"/>
    <w:rsid w:val="005066B8"/>
    <w:rsid w:val="00506CA8"/>
    <w:rsid w:val="00506FFD"/>
    <w:rsid w:val="00516EBA"/>
    <w:rsid w:val="00520162"/>
    <w:rsid w:val="00520E45"/>
    <w:rsid w:val="00521C0F"/>
    <w:rsid w:val="00521EDA"/>
    <w:rsid w:val="00523020"/>
    <w:rsid w:val="005257A6"/>
    <w:rsid w:val="005270CE"/>
    <w:rsid w:val="005277B8"/>
    <w:rsid w:val="00527C09"/>
    <w:rsid w:val="00531DDE"/>
    <w:rsid w:val="00532D38"/>
    <w:rsid w:val="00535C8E"/>
    <w:rsid w:val="005463D1"/>
    <w:rsid w:val="005467E8"/>
    <w:rsid w:val="005504EC"/>
    <w:rsid w:val="00550E98"/>
    <w:rsid w:val="00552157"/>
    <w:rsid w:val="00552A0D"/>
    <w:rsid w:val="00553C24"/>
    <w:rsid w:val="00555454"/>
    <w:rsid w:val="00555EAA"/>
    <w:rsid w:val="005573E8"/>
    <w:rsid w:val="005574A6"/>
    <w:rsid w:val="00564762"/>
    <w:rsid w:val="0056496F"/>
    <w:rsid w:val="00564C97"/>
    <w:rsid w:val="0056759B"/>
    <w:rsid w:val="00574CEA"/>
    <w:rsid w:val="005775C4"/>
    <w:rsid w:val="00577E8A"/>
    <w:rsid w:val="005827D0"/>
    <w:rsid w:val="00583029"/>
    <w:rsid w:val="00584C41"/>
    <w:rsid w:val="005902AF"/>
    <w:rsid w:val="00590939"/>
    <w:rsid w:val="00590CF2"/>
    <w:rsid w:val="0059102E"/>
    <w:rsid w:val="00593007"/>
    <w:rsid w:val="00596D7A"/>
    <w:rsid w:val="00596E86"/>
    <w:rsid w:val="005A0A6C"/>
    <w:rsid w:val="005A2165"/>
    <w:rsid w:val="005A51F2"/>
    <w:rsid w:val="005A55B2"/>
    <w:rsid w:val="005A57F2"/>
    <w:rsid w:val="005A58A9"/>
    <w:rsid w:val="005B3745"/>
    <w:rsid w:val="005B4465"/>
    <w:rsid w:val="005B6372"/>
    <w:rsid w:val="005B6AF6"/>
    <w:rsid w:val="005B7B6C"/>
    <w:rsid w:val="005C1FA4"/>
    <w:rsid w:val="005C2CC9"/>
    <w:rsid w:val="005C4497"/>
    <w:rsid w:val="005C54BF"/>
    <w:rsid w:val="005C759C"/>
    <w:rsid w:val="005D0455"/>
    <w:rsid w:val="005D15F4"/>
    <w:rsid w:val="005D30AA"/>
    <w:rsid w:val="005D3331"/>
    <w:rsid w:val="005D3ACC"/>
    <w:rsid w:val="005E2424"/>
    <w:rsid w:val="005E2F03"/>
    <w:rsid w:val="005E310B"/>
    <w:rsid w:val="005E4C25"/>
    <w:rsid w:val="005E5535"/>
    <w:rsid w:val="005E68E4"/>
    <w:rsid w:val="005F0930"/>
    <w:rsid w:val="005F1739"/>
    <w:rsid w:val="005F367C"/>
    <w:rsid w:val="005F3B1C"/>
    <w:rsid w:val="005F4958"/>
    <w:rsid w:val="005F569A"/>
    <w:rsid w:val="005F6220"/>
    <w:rsid w:val="005F6DAA"/>
    <w:rsid w:val="005F6FE3"/>
    <w:rsid w:val="006028C6"/>
    <w:rsid w:val="00605675"/>
    <w:rsid w:val="0060668C"/>
    <w:rsid w:val="00610071"/>
    <w:rsid w:val="006109DB"/>
    <w:rsid w:val="00614A4B"/>
    <w:rsid w:val="006160BC"/>
    <w:rsid w:val="00616447"/>
    <w:rsid w:val="00620142"/>
    <w:rsid w:val="00621DFA"/>
    <w:rsid w:val="00623115"/>
    <w:rsid w:val="006268D3"/>
    <w:rsid w:val="00627192"/>
    <w:rsid w:val="00627DFB"/>
    <w:rsid w:val="00633223"/>
    <w:rsid w:val="00635002"/>
    <w:rsid w:val="00636314"/>
    <w:rsid w:val="006365FA"/>
    <w:rsid w:val="00643179"/>
    <w:rsid w:val="00643713"/>
    <w:rsid w:val="00643CEF"/>
    <w:rsid w:val="00643EEF"/>
    <w:rsid w:val="00644C43"/>
    <w:rsid w:val="0064727B"/>
    <w:rsid w:val="00647866"/>
    <w:rsid w:val="00647D04"/>
    <w:rsid w:val="00650338"/>
    <w:rsid w:val="00653EB4"/>
    <w:rsid w:val="006561B0"/>
    <w:rsid w:val="00656FBC"/>
    <w:rsid w:val="00657635"/>
    <w:rsid w:val="00660BEC"/>
    <w:rsid w:val="0066160D"/>
    <w:rsid w:val="00662A82"/>
    <w:rsid w:val="00662C73"/>
    <w:rsid w:val="006639AE"/>
    <w:rsid w:val="0066715D"/>
    <w:rsid w:val="00667D72"/>
    <w:rsid w:val="006707FE"/>
    <w:rsid w:val="00671712"/>
    <w:rsid w:val="00671761"/>
    <w:rsid w:val="00672582"/>
    <w:rsid w:val="00672A28"/>
    <w:rsid w:val="00672E9A"/>
    <w:rsid w:val="0067390E"/>
    <w:rsid w:val="00677747"/>
    <w:rsid w:val="006804A4"/>
    <w:rsid w:val="00683906"/>
    <w:rsid w:val="00683C9A"/>
    <w:rsid w:val="0068434D"/>
    <w:rsid w:val="0069229D"/>
    <w:rsid w:val="00692BA4"/>
    <w:rsid w:val="00692DB9"/>
    <w:rsid w:val="0069396E"/>
    <w:rsid w:val="0069521B"/>
    <w:rsid w:val="00696C57"/>
    <w:rsid w:val="00697FBF"/>
    <w:rsid w:val="006A1C1E"/>
    <w:rsid w:val="006A3BB4"/>
    <w:rsid w:val="006A54A1"/>
    <w:rsid w:val="006A61C0"/>
    <w:rsid w:val="006A7584"/>
    <w:rsid w:val="006B0495"/>
    <w:rsid w:val="006B2044"/>
    <w:rsid w:val="006B4ACB"/>
    <w:rsid w:val="006B51EF"/>
    <w:rsid w:val="006B5C2B"/>
    <w:rsid w:val="006B61F1"/>
    <w:rsid w:val="006B7B7D"/>
    <w:rsid w:val="006B7FD3"/>
    <w:rsid w:val="006C237D"/>
    <w:rsid w:val="006C31C4"/>
    <w:rsid w:val="006C4D08"/>
    <w:rsid w:val="006C5068"/>
    <w:rsid w:val="006C51AC"/>
    <w:rsid w:val="006C587F"/>
    <w:rsid w:val="006C6D02"/>
    <w:rsid w:val="006C7E43"/>
    <w:rsid w:val="006D0896"/>
    <w:rsid w:val="006D12CC"/>
    <w:rsid w:val="006D274E"/>
    <w:rsid w:val="006D304D"/>
    <w:rsid w:val="006D4156"/>
    <w:rsid w:val="006D46D8"/>
    <w:rsid w:val="006E70A0"/>
    <w:rsid w:val="006F05CB"/>
    <w:rsid w:val="006F0942"/>
    <w:rsid w:val="006F266C"/>
    <w:rsid w:val="006F2C9A"/>
    <w:rsid w:val="006F4DC5"/>
    <w:rsid w:val="006F70EB"/>
    <w:rsid w:val="00701E4F"/>
    <w:rsid w:val="007054AE"/>
    <w:rsid w:val="00710744"/>
    <w:rsid w:val="00710D49"/>
    <w:rsid w:val="007141E3"/>
    <w:rsid w:val="00715C9B"/>
    <w:rsid w:val="00715D60"/>
    <w:rsid w:val="00717371"/>
    <w:rsid w:val="00720166"/>
    <w:rsid w:val="00720A67"/>
    <w:rsid w:val="00721C06"/>
    <w:rsid w:val="00723D0A"/>
    <w:rsid w:val="00724AF7"/>
    <w:rsid w:val="00726853"/>
    <w:rsid w:val="00727927"/>
    <w:rsid w:val="0073157C"/>
    <w:rsid w:val="00734A24"/>
    <w:rsid w:val="00735F99"/>
    <w:rsid w:val="0073717E"/>
    <w:rsid w:val="0073723B"/>
    <w:rsid w:val="00737A00"/>
    <w:rsid w:val="007429CB"/>
    <w:rsid w:val="00742F5B"/>
    <w:rsid w:val="00743CD9"/>
    <w:rsid w:val="00743DC3"/>
    <w:rsid w:val="00744066"/>
    <w:rsid w:val="00744676"/>
    <w:rsid w:val="00744D52"/>
    <w:rsid w:val="00744F99"/>
    <w:rsid w:val="007461EB"/>
    <w:rsid w:val="007462A5"/>
    <w:rsid w:val="007466D5"/>
    <w:rsid w:val="00750382"/>
    <w:rsid w:val="00751C6E"/>
    <w:rsid w:val="007523E8"/>
    <w:rsid w:val="0075623C"/>
    <w:rsid w:val="00756A3A"/>
    <w:rsid w:val="00760172"/>
    <w:rsid w:val="0076107E"/>
    <w:rsid w:val="00763091"/>
    <w:rsid w:val="0076320F"/>
    <w:rsid w:val="007640FC"/>
    <w:rsid w:val="00765C49"/>
    <w:rsid w:val="00766013"/>
    <w:rsid w:val="007661F7"/>
    <w:rsid w:val="00766595"/>
    <w:rsid w:val="0076670E"/>
    <w:rsid w:val="00766F6D"/>
    <w:rsid w:val="0077018F"/>
    <w:rsid w:val="0077165F"/>
    <w:rsid w:val="00772851"/>
    <w:rsid w:val="00773CC9"/>
    <w:rsid w:val="007754BA"/>
    <w:rsid w:val="0077614D"/>
    <w:rsid w:val="00777A3C"/>
    <w:rsid w:val="007815CF"/>
    <w:rsid w:val="007844AD"/>
    <w:rsid w:val="007851B1"/>
    <w:rsid w:val="00785A29"/>
    <w:rsid w:val="00786A01"/>
    <w:rsid w:val="00787684"/>
    <w:rsid w:val="007917C7"/>
    <w:rsid w:val="007928BF"/>
    <w:rsid w:val="00793949"/>
    <w:rsid w:val="00794B9B"/>
    <w:rsid w:val="00795AFB"/>
    <w:rsid w:val="007965C6"/>
    <w:rsid w:val="00797CF2"/>
    <w:rsid w:val="00797ECD"/>
    <w:rsid w:val="007A0BA3"/>
    <w:rsid w:val="007A0D55"/>
    <w:rsid w:val="007A16D0"/>
    <w:rsid w:val="007A3402"/>
    <w:rsid w:val="007A3CDE"/>
    <w:rsid w:val="007A4EF0"/>
    <w:rsid w:val="007A665D"/>
    <w:rsid w:val="007A740A"/>
    <w:rsid w:val="007A752F"/>
    <w:rsid w:val="007B0D85"/>
    <w:rsid w:val="007B1365"/>
    <w:rsid w:val="007B1BA5"/>
    <w:rsid w:val="007B36FF"/>
    <w:rsid w:val="007B50C9"/>
    <w:rsid w:val="007B569D"/>
    <w:rsid w:val="007B56A5"/>
    <w:rsid w:val="007B7B4C"/>
    <w:rsid w:val="007C0F88"/>
    <w:rsid w:val="007C521F"/>
    <w:rsid w:val="007C7E11"/>
    <w:rsid w:val="007D34C5"/>
    <w:rsid w:val="007D492F"/>
    <w:rsid w:val="007D4E57"/>
    <w:rsid w:val="007D5FEB"/>
    <w:rsid w:val="007E05EB"/>
    <w:rsid w:val="007E0988"/>
    <w:rsid w:val="007E6683"/>
    <w:rsid w:val="007E7274"/>
    <w:rsid w:val="007F0C3B"/>
    <w:rsid w:val="007F14A4"/>
    <w:rsid w:val="007F2015"/>
    <w:rsid w:val="007F229F"/>
    <w:rsid w:val="007F2985"/>
    <w:rsid w:val="007F2BCF"/>
    <w:rsid w:val="007F2F6E"/>
    <w:rsid w:val="007F6C90"/>
    <w:rsid w:val="007F7623"/>
    <w:rsid w:val="008009C5"/>
    <w:rsid w:val="00802A6F"/>
    <w:rsid w:val="00803560"/>
    <w:rsid w:val="00803E18"/>
    <w:rsid w:val="00807493"/>
    <w:rsid w:val="00811F4B"/>
    <w:rsid w:val="0081284E"/>
    <w:rsid w:val="00815C9B"/>
    <w:rsid w:val="00817227"/>
    <w:rsid w:val="00817EE7"/>
    <w:rsid w:val="00821581"/>
    <w:rsid w:val="00822C0C"/>
    <w:rsid w:val="00822F3E"/>
    <w:rsid w:val="0082528E"/>
    <w:rsid w:val="0082740E"/>
    <w:rsid w:val="00833B2D"/>
    <w:rsid w:val="0083440F"/>
    <w:rsid w:val="0084020A"/>
    <w:rsid w:val="0084076E"/>
    <w:rsid w:val="00842395"/>
    <w:rsid w:val="00845CC2"/>
    <w:rsid w:val="008461BE"/>
    <w:rsid w:val="008502D9"/>
    <w:rsid w:val="008503AE"/>
    <w:rsid w:val="00850514"/>
    <w:rsid w:val="008517CB"/>
    <w:rsid w:val="00851CE3"/>
    <w:rsid w:val="008536A1"/>
    <w:rsid w:val="008536FF"/>
    <w:rsid w:val="008540B9"/>
    <w:rsid w:val="0085555C"/>
    <w:rsid w:val="008570AB"/>
    <w:rsid w:val="00857E55"/>
    <w:rsid w:val="00861158"/>
    <w:rsid w:val="00865478"/>
    <w:rsid w:val="00865A8E"/>
    <w:rsid w:val="00866525"/>
    <w:rsid w:val="00866FB6"/>
    <w:rsid w:val="008701DF"/>
    <w:rsid w:val="00873A44"/>
    <w:rsid w:val="00880609"/>
    <w:rsid w:val="00883C5C"/>
    <w:rsid w:val="00883FC2"/>
    <w:rsid w:val="00886F9C"/>
    <w:rsid w:val="00891096"/>
    <w:rsid w:val="00892DD0"/>
    <w:rsid w:val="00893162"/>
    <w:rsid w:val="00893942"/>
    <w:rsid w:val="00895882"/>
    <w:rsid w:val="0089764C"/>
    <w:rsid w:val="008A0E0F"/>
    <w:rsid w:val="008A1DE1"/>
    <w:rsid w:val="008A26E3"/>
    <w:rsid w:val="008A4ACD"/>
    <w:rsid w:val="008B028C"/>
    <w:rsid w:val="008B0567"/>
    <w:rsid w:val="008B06D5"/>
    <w:rsid w:val="008B1DD7"/>
    <w:rsid w:val="008B20C0"/>
    <w:rsid w:val="008B45BC"/>
    <w:rsid w:val="008B4B26"/>
    <w:rsid w:val="008B4EC3"/>
    <w:rsid w:val="008B53B0"/>
    <w:rsid w:val="008B5791"/>
    <w:rsid w:val="008B582E"/>
    <w:rsid w:val="008C0536"/>
    <w:rsid w:val="008C10C3"/>
    <w:rsid w:val="008C1841"/>
    <w:rsid w:val="008C2C87"/>
    <w:rsid w:val="008C31E0"/>
    <w:rsid w:val="008C42C9"/>
    <w:rsid w:val="008C6D52"/>
    <w:rsid w:val="008C7BD0"/>
    <w:rsid w:val="008D0BA1"/>
    <w:rsid w:val="008D1342"/>
    <w:rsid w:val="008D245A"/>
    <w:rsid w:val="008D2779"/>
    <w:rsid w:val="008D3403"/>
    <w:rsid w:val="008D3E02"/>
    <w:rsid w:val="008D51D4"/>
    <w:rsid w:val="008E131D"/>
    <w:rsid w:val="008E16C6"/>
    <w:rsid w:val="008E217B"/>
    <w:rsid w:val="008E4299"/>
    <w:rsid w:val="008E503E"/>
    <w:rsid w:val="008F0063"/>
    <w:rsid w:val="008F20A2"/>
    <w:rsid w:val="008F2607"/>
    <w:rsid w:val="008F3229"/>
    <w:rsid w:val="008F32D2"/>
    <w:rsid w:val="008F3546"/>
    <w:rsid w:val="008F3726"/>
    <w:rsid w:val="008F43AE"/>
    <w:rsid w:val="008F460B"/>
    <w:rsid w:val="008F619F"/>
    <w:rsid w:val="008F6F14"/>
    <w:rsid w:val="0090678C"/>
    <w:rsid w:val="00910A33"/>
    <w:rsid w:val="0091256A"/>
    <w:rsid w:val="00913047"/>
    <w:rsid w:val="00913084"/>
    <w:rsid w:val="00914F5E"/>
    <w:rsid w:val="009152FB"/>
    <w:rsid w:val="00915DB4"/>
    <w:rsid w:val="00916F4D"/>
    <w:rsid w:val="00917BB1"/>
    <w:rsid w:val="00920C50"/>
    <w:rsid w:val="00921082"/>
    <w:rsid w:val="00922BD4"/>
    <w:rsid w:val="00925B75"/>
    <w:rsid w:val="009277BC"/>
    <w:rsid w:val="00931DE7"/>
    <w:rsid w:val="009320B2"/>
    <w:rsid w:val="00932819"/>
    <w:rsid w:val="00933C50"/>
    <w:rsid w:val="00933D3D"/>
    <w:rsid w:val="00934835"/>
    <w:rsid w:val="00934B48"/>
    <w:rsid w:val="00934B9F"/>
    <w:rsid w:val="009351EC"/>
    <w:rsid w:val="00936DD3"/>
    <w:rsid w:val="00936FDC"/>
    <w:rsid w:val="00941A1F"/>
    <w:rsid w:val="00942C5A"/>
    <w:rsid w:val="00944F89"/>
    <w:rsid w:val="0094535D"/>
    <w:rsid w:val="00946376"/>
    <w:rsid w:val="00946970"/>
    <w:rsid w:val="0095208D"/>
    <w:rsid w:val="00954257"/>
    <w:rsid w:val="00956D1C"/>
    <w:rsid w:val="00956EBF"/>
    <w:rsid w:val="00961BB1"/>
    <w:rsid w:val="00962CD9"/>
    <w:rsid w:val="00966FE9"/>
    <w:rsid w:val="0096766B"/>
    <w:rsid w:val="00970195"/>
    <w:rsid w:val="00971DB0"/>
    <w:rsid w:val="00972C4A"/>
    <w:rsid w:val="00974790"/>
    <w:rsid w:val="0097599E"/>
    <w:rsid w:val="00983660"/>
    <w:rsid w:val="00983723"/>
    <w:rsid w:val="00984081"/>
    <w:rsid w:val="0098491C"/>
    <w:rsid w:val="00984DDB"/>
    <w:rsid w:val="0098517B"/>
    <w:rsid w:val="00990A5E"/>
    <w:rsid w:val="00990B35"/>
    <w:rsid w:val="00990EAC"/>
    <w:rsid w:val="0099151A"/>
    <w:rsid w:val="00991798"/>
    <w:rsid w:val="009935B8"/>
    <w:rsid w:val="00994362"/>
    <w:rsid w:val="0099447C"/>
    <w:rsid w:val="009945C6"/>
    <w:rsid w:val="009954DB"/>
    <w:rsid w:val="00995D8D"/>
    <w:rsid w:val="00996C36"/>
    <w:rsid w:val="0099778E"/>
    <w:rsid w:val="009A22A9"/>
    <w:rsid w:val="009A536F"/>
    <w:rsid w:val="009A6FD2"/>
    <w:rsid w:val="009B1312"/>
    <w:rsid w:val="009B611B"/>
    <w:rsid w:val="009B6138"/>
    <w:rsid w:val="009C08A6"/>
    <w:rsid w:val="009C4B17"/>
    <w:rsid w:val="009C61A2"/>
    <w:rsid w:val="009D2E39"/>
    <w:rsid w:val="009D2F87"/>
    <w:rsid w:val="009D3ACB"/>
    <w:rsid w:val="009D5160"/>
    <w:rsid w:val="009D63B6"/>
    <w:rsid w:val="009E158C"/>
    <w:rsid w:val="009E1C02"/>
    <w:rsid w:val="009E293A"/>
    <w:rsid w:val="009E30FA"/>
    <w:rsid w:val="009E4483"/>
    <w:rsid w:val="009E4703"/>
    <w:rsid w:val="009E5331"/>
    <w:rsid w:val="009E6AD7"/>
    <w:rsid w:val="009F06C9"/>
    <w:rsid w:val="009F2EDC"/>
    <w:rsid w:val="009F5855"/>
    <w:rsid w:val="009F6429"/>
    <w:rsid w:val="009F6AA8"/>
    <w:rsid w:val="009F7D7A"/>
    <w:rsid w:val="00A035BF"/>
    <w:rsid w:val="00A04B9F"/>
    <w:rsid w:val="00A04FB0"/>
    <w:rsid w:val="00A0622A"/>
    <w:rsid w:val="00A063F4"/>
    <w:rsid w:val="00A075C6"/>
    <w:rsid w:val="00A07CEB"/>
    <w:rsid w:val="00A12D36"/>
    <w:rsid w:val="00A153B3"/>
    <w:rsid w:val="00A16158"/>
    <w:rsid w:val="00A161FE"/>
    <w:rsid w:val="00A2194B"/>
    <w:rsid w:val="00A21A60"/>
    <w:rsid w:val="00A23115"/>
    <w:rsid w:val="00A26713"/>
    <w:rsid w:val="00A270C3"/>
    <w:rsid w:val="00A27803"/>
    <w:rsid w:val="00A30010"/>
    <w:rsid w:val="00A30183"/>
    <w:rsid w:val="00A30E39"/>
    <w:rsid w:val="00A329FE"/>
    <w:rsid w:val="00A330E5"/>
    <w:rsid w:val="00A35E81"/>
    <w:rsid w:val="00A37C25"/>
    <w:rsid w:val="00A42750"/>
    <w:rsid w:val="00A4380E"/>
    <w:rsid w:val="00A44133"/>
    <w:rsid w:val="00A50D07"/>
    <w:rsid w:val="00A51B0B"/>
    <w:rsid w:val="00A52508"/>
    <w:rsid w:val="00A57CBE"/>
    <w:rsid w:val="00A60225"/>
    <w:rsid w:val="00A60397"/>
    <w:rsid w:val="00A620F9"/>
    <w:rsid w:val="00A651D6"/>
    <w:rsid w:val="00A67ACE"/>
    <w:rsid w:val="00A700AF"/>
    <w:rsid w:val="00A72DE8"/>
    <w:rsid w:val="00A72FAB"/>
    <w:rsid w:val="00A73306"/>
    <w:rsid w:val="00A7477D"/>
    <w:rsid w:val="00A752D4"/>
    <w:rsid w:val="00A758D7"/>
    <w:rsid w:val="00A75EB0"/>
    <w:rsid w:val="00A7630C"/>
    <w:rsid w:val="00A7645A"/>
    <w:rsid w:val="00A80278"/>
    <w:rsid w:val="00A80282"/>
    <w:rsid w:val="00A802AD"/>
    <w:rsid w:val="00A83C71"/>
    <w:rsid w:val="00A8473B"/>
    <w:rsid w:val="00A84A49"/>
    <w:rsid w:val="00A85708"/>
    <w:rsid w:val="00A86668"/>
    <w:rsid w:val="00A9086F"/>
    <w:rsid w:val="00A90E98"/>
    <w:rsid w:val="00A965F6"/>
    <w:rsid w:val="00AA06A0"/>
    <w:rsid w:val="00AA0BA5"/>
    <w:rsid w:val="00AA183F"/>
    <w:rsid w:val="00AA4608"/>
    <w:rsid w:val="00AA55E5"/>
    <w:rsid w:val="00AA5BB2"/>
    <w:rsid w:val="00AA6E03"/>
    <w:rsid w:val="00AA7EEF"/>
    <w:rsid w:val="00AB0228"/>
    <w:rsid w:val="00AB2385"/>
    <w:rsid w:val="00AB2EF3"/>
    <w:rsid w:val="00AB3A47"/>
    <w:rsid w:val="00AB4376"/>
    <w:rsid w:val="00AB6C72"/>
    <w:rsid w:val="00AB7696"/>
    <w:rsid w:val="00AB7B6B"/>
    <w:rsid w:val="00AC0109"/>
    <w:rsid w:val="00AC0ABA"/>
    <w:rsid w:val="00AC4A54"/>
    <w:rsid w:val="00AD16BB"/>
    <w:rsid w:val="00AD25B3"/>
    <w:rsid w:val="00AD534B"/>
    <w:rsid w:val="00AD59B7"/>
    <w:rsid w:val="00AD697C"/>
    <w:rsid w:val="00AD6D08"/>
    <w:rsid w:val="00AE0410"/>
    <w:rsid w:val="00AE0FA2"/>
    <w:rsid w:val="00AE4762"/>
    <w:rsid w:val="00AE5A8A"/>
    <w:rsid w:val="00AE759F"/>
    <w:rsid w:val="00AF0521"/>
    <w:rsid w:val="00AF1624"/>
    <w:rsid w:val="00AF28C0"/>
    <w:rsid w:val="00AF44BD"/>
    <w:rsid w:val="00AF470E"/>
    <w:rsid w:val="00AF5652"/>
    <w:rsid w:val="00AF5976"/>
    <w:rsid w:val="00AF6CE2"/>
    <w:rsid w:val="00B01538"/>
    <w:rsid w:val="00B01CAF"/>
    <w:rsid w:val="00B028EA"/>
    <w:rsid w:val="00B03FEB"/>
    <w:rsid w:val="00B040A9"/>
    <w:rsid w:val="00B047CC"/>
    <w:rsid w:val="00B13B8F"/>
    <w:rsid w:val="00B1788E"/>
    <w:rsid w:val="00B235E9"/>
    <w:rsid w:val="00B279D9"/>
    <w:rsid w:val="00B31063"/>
    <w:rsid w:val="00B31487"/>
    <w:rsid w:val="00B347AE"/>
    <w:rsid w:val="00B34CDB"/>
    <w:rsid w:val="00B34D04"/>
    <w:rsid w:val="00B356D1"/>
    <w:rsid w:val="00B35CFF"/>
    <w:rsid w:val="00B35E68"/>
    <w:rsid w:val="00B35EE9"/>
    <w:rsid w:val="00B35F3A"/>
    <w:rsid w:val="00B37186"/>
    <w:rsid w:val="00B371D4"/>
    <w:rsid w:val="00B377D1"/>
    <w:rsid w:val="00B42093"/>
    <w:rsid w:val="00B43702"/>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71520"/>
    <w:rsid w:val="00B72CD4"/>
    <w:rsid w:val="00B7334D"/>
    <w:rsid w:val="00B735C0"/>
    <w:rsid w:val="00B76E89"/>
    <w:rsid w:val="00B80F05"/>
    <w:rsid w:val="00B84D52"/>
    <w:rsid w:val="00B8733A"/>
    <w:rsid w:val="00B87A2F"/>
    <w:rsid w:val="00B95286"/>
    <w:rsid w:val="00B9633F"/>
    <w:rsid w:val="00BA32B8"/>
    <w:rsid w:val="00BA56E7"/>
    <w:rsid w:val="00BA6A77"/>
    <w:rsid w:val="00BA7453"/>
    <w:rsid w:val="00BA756E"/>
    <w:rsid w:val="00BA79A3"/>
    <w:rsid w:val="00BA7A66"/>
    <w:rsid w:val="00BB02C2"/>
    <w:rsid w:val="00BB1DDA"/>
    <w:rsid w:val="00BB1FAF"/>
    <w:rsid w:val="00BB21C2"/>
    <w:rsid w:val="00BB249E"/>
    <w:rsid w:val="00BB3795"/>
    <w:rsid w:val="00BB38D3"/>
    <w:rsid w:val="00BB7CE3"/>
    <w:rsid w:val="00BC0670"/>
    <w:rsid w:val="00BC34AE"/>
    <w:rsid w:val="00BC3E19"/>
    <w:rsid w:val="00BC6F50"/>
    <w:rsid w:val="00BD1211"/>
    <w:rsid w:val="00BD190C"/>
    <w:rsid w:val="00BD2B50"/>
    <w:rsid w:val="00BD2DC8"/>
    <w:rsid w:val="00BD43FB"/>
    <w:rsid w:val="00BD7ACE"/>
    <w:rsid w:val="00BD7CAC"/>
    <w:rsid w:val="00BE5472"/>
    <w:rsid w:val="00BF0319"/>
    <w:rsid w:val="00BF3481"/>
    <w:rsid w:val="00BF3FC6"/>
    <w:rsid w:val="00BF44FB"/>
    <w:rsid w:val="00BF4823"/>
    <w:rsid w:val="00C00663"/>
    <w:rsid w:val="00C00E7E"/>
    <w:rsid w:val="00C015FD"/>
    <w:rsid w:val="00C05092"/>
    <w:rsid w:val="00C05F7F"/>
    <w:rsid w:val="00C06119"/>
    <w:rsid w:val="00C10162"/>
    <w:rsid w:val="00C10FD1"/>
    <w:rsid w:val="00C134CE"/>
    <w:rsid w:val="00C142CC"/>
    <w:rsid w:val="00C14888"/>
    <w:rsid w:val="00C15CD7"/>
    <w:rsid w:val="00C168EA"/>
    <w:rsid w:val="00C17D91"/>
    <w:rsid w:val="00C2132B"/>
    <w:rsid w:val="00C213EE"/>
    <w:rsid w:val="00C21B9E"/>
    <w:rsid w:val="00C22BAE"/>
    <w:rsid w:val="00C23294"/>
    <w:rsid w:val="00C2372F"/>
    <w:rsid w:val="00C23A65"/>
    <w:rsid w:val="00C24599"/>
    <w:rsid w:val="00C24E47"/>
    <w:rsid w:val="00C253BC"/>
    <w:rsid w:val="00C25542"/>
    <w:rsid w:val="00C27BC8"/>
    <w:rsid w:val="00C31C8A"/>
    <w:rsid w:val="00C31CE5"/>
    <w:rsid w:val="00C329DD"/>
    <w:rsid w:val="00C32B03"/>
    <w:rsid w:val="00C32F3D"/>
    <w:rsid w:val="00C34670"/>
    <w:rsid w:val="00C34B46"/>
    <w:rsid w:val="00C376F6"/>
    <w:rsid w:val="00C40EF5"/>
    <w:rsid w:val="00C4191C"/>
    <w:rsid w:val="00C468C8"/>
    <w:rsid w:val="00C46D04"/>
    <w:rsid w:val="00C47513"/>
    <w:rsid w:val="00C47984"/>
    <w:rsid w:val="00C47F03"/>
    <w:rsid w:val="00C500EE"/>
    <w:rsid w:val="00C50A97"/>
    <w:rsid w:val="00C54384"/>
    <w:rsid w:val="00C54705"/>
    <w:rsid w:val="00C55A1B"/>
    <w:rsid w:val="00C56629"/>
    <w:rsid w:val="00C60F2E"/>
    <w:rsid w:val="00C61154"/>
    <w:rsid w:val="00C6131B"/>
    <w:rsid w:val="00C617BE"/>
    <w:rsid w:val="00C73B15"/>
    <w:rsid w:val="00C751AF"/>
    <w:rsid w:val="00C75772"/>
    <w:rsid w:val="00C80322"/>
    <w:rsid w:val="00C822F5"/>
    <w:rsid w:val="00C8352C"/>
    <w:rsid w:val="00C85DCC"/>
    <w:rsid w:val="00C860C9"/>
    <w:rsid w:val="00C86560"/>
    <w:rsid w:val="00C91E34"/>
    <w:rsid w:val="00C93FF2"/>
    <w:rsid w:val="00C95623"/>
    <w:rsid w:val="00C96F91"/>
    <w:rsid w:val="00C974F3"/>
    <w:rsid w:val="00CA0009"/>
    <w:rsid w:val="00CA24AB"/>
    <w:rsid w:val="00CA24B3"/>
    <w:rsid w:val="00CA408E"/>
    <w:rsid w:val="00CA4E4F"/>
    <w:rsid w:val="00CA53D0"/>
    <w:rsid w:val="00CA5C3F"/>
    <w:rsid w:val="00CA6203"/>
    <w:rsid w:val="00CA6994"/>
    <w:rsid w:val="00CA7B3D"/>
    <w:rsid w:val="00CB08D2"/>
    <w:rsid w:val="00CB18B1"/>
    <w:rsid w:val="00CB278F"/>
    <w:rsid w:val="00CB3541"/>
    <w:rsid w:val="00CB4463"/>
    <w:rsid w:val="00CB4EE5"/>
    <w:rsid w:val="00CB5101"/>
    <w:rsid w:val="00CB528D"/>
    <w:rsid w:val="00CB6A30"/>
    <w:rsid w:val="00CC1130"/>
    <w:rsid w:val="00CC2A83"/>
    <w:rsid w:val="00CC36BE"/>
    <w:rsid w:val="00CC3E1D"/>
    <w:rsid w:val="00CC4A48"/>
    <w:rsid w:val="00CC529F"/>
    <w:rsid w:val="00CC65B1"/>
    <w:rsid w:val="00CC7F7F"/>
    <w:rsid w:val="00CD159F"/>
    <w:rsid w:val="00CD4498"/>
    <w:rsid w:val="00CD787C"/>
    <w:rsid w:val="00CE062E"/>
    <w:rsid w:val="00CE09B2"/>
    <w:rsid w:val="00CE299D"/>
    <w:rsid w:val="00CE42C2"/>
    <w:rsid w:val="00CE51C9"/>
    <w:rsid w:val="00CE586B"/>
    <w:rsid w:val="00CE5B80"/>
    <w:rsid w:val="00CE65DE"/>
    <w:rsid w:val="00CE6DEB"/>
    <w:rsid w:val="00CF0ADD"/>
    <w:rsid w:val="00CF1270"/>
    <w:rsid w:val="00CF2EBC"/>
    <w:rsid w:val="00CF7F2B"/>
    <w:rsid w:val="00D03CB3"/>
    <w:rsid w:val="00D0554E"/>
    <w:rsid w:val="00D10888"/>
    <w:rsid w:val="00D12B49"/>
    <w:rsid w:val="00D14BE0"/>
    <w:rsid w:val="00D20468"/>
    <w:rsid w:val="00D223A0"/>
    <w:rsid w:val="00D23F34"/>
    <w:rsid w:val="00D24178"/>
    <w:rsid w:val="00D33302"/>
    <w:rsid w:val="00D34DE8"/>
    <w:rsid w:val="00D35DCC"/>
    <w:rsid w:val="00D3652B"/>
    <w:rsid w:val="00D37328"/>
    <w:rsid w:val="00D40084"/>
    <w:rsid w:val="00D43F40"/>
    <w:rsid w:val="00D443FC"/>
    <w:rsid w:val="00D4505C"/>
    <w:rsid w:val="00D45279"/>
    <w:rsid w:val="00D45A5F"/>
    <w:rsid w:val="00D462AD"/>
    <w:rsid w:val="00D474D0"/>
    <w:rsid w:val="00D5027F"/>
    <w:rsid w:val="00D50AC3"/>
    <w:rsid w:val="00D515C6"/>
    <w:rsid w:val="00D54642"/>
    <w:rsid w:val="00D54C35"/>
    <w:rsid w:val="00D550A9"/>
    <w:rsid w:val="00D560A8"/>
    <w:rsid w:val="00D61C3A"/>
    <w:rsid w:val="00D6426B"/>
    <w:rsid w:val="00D650F3"/>
    <w:rsid w:val="00D65D39"/>
    <w:rsid w:val="00D70724"/>
    <w:rsid w:val="00D72750"/>
    <w:rsid w:val="00D72EA1"/>
    <w:rsid w:val="00D73E80"/>
    <w:rsid w:val="00D76BBE"/>
    <w:rsid w:val="00D7732A"/>
    <w:rsid w:val="00D776C0"/>
    <w:rsid w:val="00D81103"/>
    <w:rsid w:val="00D839E2"/>
    <w:rsid w:val="00D848A3"/>
    <w:rsid w:val="00D8611C"/>
    <w:rsid w:val="00D86C61"/>
    <w:rsid w:val="00D902E9"/>
    <w:rsid w:val="00D92581"/>
    <w:rsid w:val="00D934C9"/>
    <w:rsid w:val="00D9356C"/>
    <w:rsid w:val="00D93DFB"/>
    <w:rsid w:val="00D93FB5"/>
    <w:rsid w:val="00D946EB"/>
    <w:rsid w:val="00DA0AEC"/>
    <w:rsid w:val="00DA1B78"/>
    <w:rsid w:val="00DA25B3"/>
    <w:rsid w:val="00DA3CC7"/>
    <w:rsid w:val="00DA5B21"/>
    <w:rsid w:val="00DA5B4D"/>
    <w:rsid w:val="00DB079F"/>
    <w:rsid w:val="00DB17DF"/>
    <w:rsid w:val="00DB6E0D"/>
    <w:rsid w:val="00DC119B"/>
    <w:rsid w:val="00DC15A6"/>
    <w:rsid w:val="00DC1B74"/>
    <w:rsid w:val="00DC33B1"/>
    <w:rsid w:val="00DC3607"/>
    <w:rsid w:val="00DC3664"/>
    <w:rsid w:val="00DC3CBA"/>
    <w:rsid w:val="00DC44FC"/>
    <w:rsid w:val="00DC52E6"/>
    <w:rsid w:val="00DC5E5B"/>
    <w:rsid w:val="00DD143C"/>
    <w:rsid w:val="00DD4F67"/>
    <w:rsid w:val="00DD4FD5"/>
    <w:rsid w:val="00DD6B4F"/>
    <w:rsid w:val="00DD6E8A"/>
    <w:rsid w:val="00DE05BE"/>
    <w:rsid w:val="00DE1D46"/>
    <w:rsid w:val="00DE35AD"/>
    <w:rsid w:val="00DE434D"/>
    <w:rsid w:val="00DE5D2A"/>
    <w:rsid w:val="00DE6B18"/>
    <w:rsid w:val="00DE7E22"/>
    <w:rsid w:val="00DF0F58"/>
    <w:rsid w:val="00DF377B"/>
    <w:rsid w:val="00DF3B27"/>
    <w:rsid w:val="00DF4F05"/>
    <w:rsid w:val="00DF55B0"/>
    <w:rsid w:val="00DF613D"/>
    <w:rsid w:val="00DF6E3C"/>
    <w:rsid w:val="00DF7513"/>
    <w:rsid w:val="00DF77DA"/>
    <w:rsid w:val="00DF7BDC"/>
    <w:rsid w:val="00E0078E"/>
    <w:rsid w:val="00E01886"/>
    <w:rsid w:val="00E02C31"/>
    <w:rsid w:val="00E035DC"/>
    <w:rsid w:val="00E05AAA"/>
    <w:rsid w:val="00E11A38"/>
    <w:rsid w:val="00E11AF5"/>
    <w:rsid w:val="00E1223C"/>
    <w:rsid w:val="00E12925"/>
    <w:rsid w:val="00E12EE4"/>
    <w:rsid w:val="00E13E42"/>
    <w:rsid w:val="00E1447C"/>
    <w:rsid w:val="00E1533D"/>
    <w:rsid w:val="00E156AE"/>
    <w:rsid w:val="00E163BF"/>
    <w:rsid w:val="00E173F1"/>
    <w:rsid w:val="00E2059B"/>
    <w:rsid w:val="00E207F2"/>
    <w:rsid w:val="00E21095"/>
    <w:rsid w:val="00E221A3"/>
    <w:rsid w:val="00E23ADE"/>
    <w:rsid w:val="00E24A50"/>
    <w:rsid w:val="00E24AA7"/>
    <w:rsid w:val="00E253B5"/>
    <w:rsid w:val="00E26850"/>
    <w:rsid w:val="00E2765E"/>
    <w:rsid w:val="00E2775F"/>
    <w:rsid w:val="00E3625A"/>
    <w:rsid w:val="00E362B3"/>
    <w:rsid w:val="00E4257C"/>
    <w:rsid w:val="00E42F8A"/>
    <w:rsid w:val="00E436DE"/>
    <w:rsid w:val="00E46F84"/>
    <w:rsid w:val="00E5004C"/>
    <w:rsid w:val="00E5203A"/>
    <w:rsid w:val="00E53EA7"/>
    <w:rsid w:val="00E54421"/>
    <w:rsid w:val="00E54D2E"/>
    <w:rsid w:val="00E574E9"/>
    <w:rsid w:val="00E616FB"/>
    <w:rsid w:val="00E626E3"/>
    <w:rsid w:val="00E62730"/>
    <w:rsid w:val="00E65C71"/>
    <w:rsid w:val="00E65F23"/>
    <w:rsid w:val="00E70932"/>
    <w:rsid w:val="00E70CE8"/>
    <w:rsid w:val="00E72715"/>
    <w:rsid w:val="00E72F88"/>
    <w:rsid w:val="00E733F1"/>
    <w:rsid w:val="00E75E51"/>
    <w:rsid w:val="00E76930"/>
    <w:rsid w:val="00E800E1"/>
    <w:rsid w:val="00E80597"/>
    <w:rsid w:val="00E835B4"/>
    <w:rsid w:val="00E847E8"/>
    <w:rsid w:val="00E8577F"/>
    <w:rsid w:val="00E863F5"/>
    <w:rsid w:val="00E901B2"/>
    <w:rsid w:val="00E911BA"/>
    <w:rsid w:val="00E9148F"/>
    <w:rsid w:val="00E91AD1"/>
    <w:rsid w:val="00E92289"/>
    <w:rsid w:val="00E92B71"/>
    <w:rsid w:val="00E931A3"/>
    <w:rsid w:val="00E9325B"/>
    <w:rsid w:val="00E94072"/>
    <w:rsid w:val="00E95D83"/>
    <w:rsid w:val="00EA2DCC"/>
    <w:rsid w:val="00EA4F3B"/>
    <w:rsid w:val="00EB088D"/>
    <w:rsid w:val="00EB13EC"/>
    <w:rsid w:val="00EB3C43"/>
    <w:rsid w:val="00EB607E"/>
    <w:rsid w:val="00EB60BB"/>
    <w:rsid w:val="00EC1EFE"/>
    <w:rsid w:val="00EC5BDA"/>
    <w:rsid w:val="00ED147D"/>
    <w:rsid w:val="00ED1889"/>
    <w:rsid w:val="00ED269D"/>
    <w:rsid w:val="00ED3A61"/>
    <w:rsid w:val="00ED3DD6"/>
    <w:rsid w:val="00ED3F20"/>
    <w:rsid w:val="00ED3FBB"/>
    <w:rsid w:val="00ED42E3"/>
    <w:rsid w:val="00ED4588"/>
    <w:rsid w:val="00ED6D6A"/>
    <w:rsid w:val="00EE15AA"/>
    <w:rsid w:val="00EE3984"/>
    <w:rsid w:val="00EE3D12"/>
    <w:rsid w:val="00EE6272"/>
    <w:rsid w:val="00EF298D"/>
    <w:rsid w:val="00EF3CCF"/>
    <w:rsid w:val="00EF5CBC"/>
    <w:rsid w:val="00F0037B"/>
    <w:rsid w:val="00F041AB"/>
    <w:rsid w:val="00F067C9"/>
    <w:rsid w:val="00F074C8"/>
    <w:rsid w:val="00F07677"/>
    <w:rsid w:val="00F078BC"/>
    <w:rsid w:val="00F10871"/>
    <w:rsid w:val="00F112E5"/>
    <w:rsid w:val="00F118A1"/>
    <w:rsid w:val="00F12E72"/>
    <w:rsid w:val="00F13B9F"/>
    <w:rsid w:val="00F151B5"/>
    <w:rsid w:val="00F15EA4"/>
    <w:rsid w:val="00F164AD"/>
    <w:rsid w:val="00F16ED8"/>
    <w:rsid w:val="00F20808"/>
    <w:rsid w:val="00F217A6"/>
    <w:rsid w:val="00F21C0D"/>
    <w:rsid w:val="00F21D62"/>
    <w:rsid w:val="00F23FA0"/>
    <w:rsid w:val="00F24939"/>
    <w:rsid w:val="00F25C5E"/>
    <w:rsid w:val="00F26A8C"/>
    <w:rsid w:val="00F26DED"/>
    <w:rsid w:val="00F304ED"/>
    <w:rsid w:val="00F35910"/>
    <w:rsid w:val="00F419A9"/>
    <w:rsid w:val="00F42302"/>
    <w:rsid w:val="00F423E7"/>
    <w:rsid w:val="00F4257A"/>
    <w:rsid w:val="00F430E0"/>
    <w:rsid w:val="00F44AA3"/>
    <w:rsid w:val="00F44B07"/>
    <w:rsid w:val="00F46955"/>
    <w:rsid w:val="00F46DB8"/>
    <w:rsid w:val="00F46ED2"/>
    <w:rsid w:val="00F5009C"/>
    <w:rsid w:val="00F50F13"/>
    <w:rsid w:val="00F52C0B"/>
    <w:rsid w:val="00F52E04"/>
    <w:rsid w:val="00F54A96"/>
    <w:rsid w:val="00F54C49"/>
    <w:rsid w:val="00F56B6C"/>
    <w:rsid w:val="00F57940"/>
    <w:rsid w:val="00F57C2D"/>
    <w:rsid w:val="00F602E9"/>
    <w:rsid w:val="00F60A39"/>
    <w:rsid w:val="00F61762"/>
    <w:rsid w:val="00F62323"/>
    <w:rsid w:val="00F6386D"/>
    <w:rsid w:val="00F64225"/>
    <w:rsid w:val="00F64406"/>
    <w:rsid w:val="00F64BB6"/>
    <w:rsid w:val="00F65E4E"/>
    <w:rsid w:val="00F72955"/>
    <w:rsid w:val="00F7382F"/>
    <w:rsid w:val="00F74151"/>
    <w:rsid w:val="00F763FB"/>
    <w:rsid w:val="00F769C4"/>
    <w:rsid w:val="00F80B65"/>
    <w:rsid w:val="00F810A4"/>
    <w:rsid w:val="00F81A22"/>
    <w:rsid w:val="00F86E69"/>
    <w:rsid w:val="00F87B45"/>
    <w:rsid w:val="00F91505"/>
    <w:rsid w:val="00F922F2"/>
    <w:rsid w:val="00F927A3"/>
    <w:rsid w:val="00F93759"/>
    <w:rsid w:val="00F93AA1"/>
    <w:rsid w:val="00FA1BED"/>
    <w:rsid w:val="00FA5282"/>
    <w:rsid w:val="00FA64FB"/>
    <w:rsid w:val="00FB0FF8"/>
    <w:rsid w:val="00FB252F"/>
    <w:rsid w:val="00FB2A87"/>
    <w:rsid w:val="00FB3D33"/>
    <w:rsid w:val="00FC0FD7"/>
    <w:rsid w:val="00FC2585"/>
    <w:rsid w:val="00FC3945"/>
    <w:rsid w:val="00FC4741"/>
    <w:rsid w:val="00FC4BF0"/>
    <w:rsid w:val="00FC5F46"/>
    <w:rsid w:val="00FD0557"/>
    <w:rsid w:val="00FD05B6"/>
    <w:rsid w:val="00FD0C69"/>
    <w:rsid w:val="00FD1C33"/>
    <w:rsid w:val="00FD2E6C"/>
    <w:rsid w:val="00FD349A"/>
    <w:rsid w:val="00FD47F2"/>
    <w:rsid w:val="00FD6FE8"/>
    <w:rsid w:val="00FD71F7"/>
    <w:rsid w:val="00FE01D9"/>
    <w:rsid w:val="00FE097D"/>
    <w:rsid w:val="00FE25CB"/>
    <w:rsid w:val="00FE3385"/>
    <w:rsid w:val="00FE399B"/>
    <w:rsid w:val="00FE44D0"/>
    <w:rsid w:val="00FE7F5F"/>
    <w:rsid w:val="00FF22BE"/>
    <w:rsid w:val="00FF2B03"/>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ABAF2140-34D7-4E8D-B2D7-73B5868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762"/>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リスト段落,列出段落,?? ??,?????,????,Lista1,列出段落1,中等深浅网格 1 - 着色 21,R4_bullets,列表段落1,—ño’i—Ž,¥¡¡¡¡ì¬º¥¹¥È¶ÎÂä,ÁÐ³ö¶ÎÂä,¥ê¥¹¥È¶ÎÂä,1st level - Bullet List Paragraph,Lettre d'introduction,Paragrafo elenco,Normal bullet 2,Bullet list"/>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styleId="ad">
    <w:name w:val="Normal (Web)"/>
    <w:basedOn w:val="a"/>
    <w:uiPriority w:val="99"/>
    <w:semiHidden/>
    <w:unhideWhenUsed/>
    <w:rsid w:val="00F763FB"/>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character" w:customStyle="1" w:styleId="Char0">
    <w:name w:val="목록 단락 Char"/>
    <w:aliases w:val="- Bullets Char,リスト段落 Char,列出段落 Char,?? ?? Char,????? Char,???? Char,Lista1 Char,列出段落1 Char,中等深浅网格 1 - 着色 21 Char,R4_bullets Char,列表段落1 Char,—ño’i—Ž Char,¥¡¡¡¡ì¬º¥¹¥È¶ÎÂä Char,ÁÐ³ö¶ÎÂä Char,¥ê¥¹¥È¶ÎÂä Char,Lettre d'introduction Char"/>
    <w:link w:val="a5"/>
    <w:uiPriority w:val="34"/>
    <w:qFormat/>
    <w:locked/>
    <w:rsid w:val="00F57940"/>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50462656">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14540308">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C1F13-E2FB-41FF-AC37-7B6402040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4895</TotalTime>
  <Pages>3</Pages>
  <Words>1090</Words>
  <Characters>6218</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SangWon Kim (LG)</cp:lastModifiedBy>
  <cp:revision>397</cp:revision>
  <dcterms:created xsi:type="dcterms:W3CDTF">2023-02-16T01:48:00Z</dcterms:created>
  <dcterms:modified xsi:type="dcterms:W3CDTF">2023-05-12T04:17:00Z</dcterms:modified>
</cp:coreProperties>
</file>